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AD419A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3D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.06</w:t>
      </w:r>
      <w:r w:rsidR="009221B5">
        <w:rPr>
          <w:rFonts w:ascii="Times New Roman" w:hAnsi="Times New Roman" w:cs="Times New Roman"/>
          <w:sz w:val="28"/>
          <w:szCs w:val="28"/>
        </w:rPr>
        <w:t>.202</w:t>
      </w:r>
      <w:r w:rsidR="000620F9">
        <w:rPr>
          <w:rFonts w:ascii="Times New Roman" w:hAnsi="Times New Roman" w:cs="Times New Roman"/>
          <w:sz w:val="28"/>
          <w:szCs w:val="28"/>
        </w:rPr>
        <w:t>3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620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№ </w:t>
      </w:r>
      <w:r w:rsidR="00A33D9F">
        <w:rPr>
          <w:rFonts w:ascii="Times New Roman" w:hAnsi="Times New Roman" w:cs="Times New Roman"/>
          <w:sz w:val="28"/>
          <w:szCs w:val="28"/>
        </w:rPr>
        <w:t>2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E77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– </w:t>
      </w:r>
      <w:r w:rsidR="00D10B9E">
        <w:rPr>
          <w:rFonts w:ascii="Times New Roman" w:hAnsi="Times New Roman" w:cs="Times New Roman"/>
          <w:sz w:val="28"/>
          <w:szCs w:val="28"/>
        </w:rPr>
        <w:t>5</w:t>
      </w:r>
      <w:r w:rsidR="00CE5A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751D4" w:rsidRDefault="009751D4" w:rsidP="000620F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декларационной кампании за 2022 год. (</w:t>
      </w:r>
      <w:r w:rsidR="00873A90">
        <w:rPr>
          <w:rFonts w:ascii="Times New Roman" w:hAnsi="Times New Roman" w:cs="Times New Roman"/>
          <w:sz w:val="28"/>
          <w:szCs w:val="28"/>
        </w:rPr>
        <w:t>Тишков А.Н.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086A" w:rsidRPr="00AF086A" w:rsidRDefault="00AF086A" w:rsidP="00AF08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20F9" w:rsidRPr="00D75384" w:rsidRDefault="000620F9" w:rsidP="00062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384"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дня:</w:t>
      </w:r>
    </w:p>
    <w:p w:rsidR="009751D4" w:rsidRPr="009751D4" w:rsidRDefault="009751D4" w:rsidP="0097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9751D4" w:rsidP="00D753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873A90">
        <w:rPr>
          <w:rFonts w:ascii="Times New Roman" w:hAnsi="Times New Roman" w:cs="Times New Roman"/>
          <w:sz w:val="28"/>
          <w:szCs w:val="28"/>
        </w:rPr>
        <w:t>Тишкова А.Н.</w:t>
      </w:r>
    </w:p>
    <w:p w:rsidR="002E7752" w:rsidRDefault="002E7752" w:rsidP="002E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2022 год были предоставлены 1 муниципальным служащим, 2 руководителями подведомственных муниципальных учреждений, в установленные сроки, до 30.04.2023, что составило 100% от установленной штатной числе</w:t>
      </w:r>
      <w:r w:rsidR="00873A90">
        <w:rPr>
          <w:rFonts w:ascii="Times New Roman" w:hAnsi="Times New Roman" w:cs="Times New Roman"/>
          <w:sz w:val="28"/>
          <w:szCs w:val="28"/>
        </w:rPr>
        <w:t>ннос</w:t>
      </w:r>
      <w:bookmarkStart w:id="0" w:name="_GoBack"/>
      <w:bookmarkEnd w:id="0"/>
      <w:r w:rsidR="00873A90">
        <w:rPr>
          <w:rFonts w:ascii="Times New Roman" w:hAnsi="Times New Roman" w:cs="Times New Roman"/>
          <w:sz w:val="28"/>
          <w:szCs w:val="28"/>
        </w:rPr>
        <w:t>ти. Всего проанализировано 8</w:t>
      </w:r>
      <w:r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:rsidR="009751D4" w:rsidRDefault="009751D4" w:rsidP="0097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справки заполнялись с использованием актуальной версии специального программного обеспечения «Справки БК». В целях соблюдения требований антикоррупционного законодательства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минимилизации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ошибочного (неточного) заполнения раздела 4 «Сведения о счетах в банках и иных кредитных организациях», в качестве дополнительного источника информации использовались сведения о счетах из личного кабинета налогоплательщика ФНС России с приложением справки-распечатки сведений о счетах, указанных в личном кабинете.</w:t>
      </w:r>
    </w:p>
    <w:p w:rsidR="00A33D9F" w:rsidRDefault="00A33D9F" w:rsidP="00A3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проводилась с целью выявления полноты и соответствия методическим рекомендациям. По итогам проверки был сделан ретроспективный анализ сведений за 3 года (2020-2022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A33D9F" w:rsidRDefault="00A33D9F" w:rsidP="00A33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Фактов совершения сделок по приобретению муниципальными служащими имущества на сумму, превышающую общий доход муниципальных служащих и его супруги (супруга) за последние 3 года, предшествующие совершению сделки, не выявлено.</w:t>
      </w:r>
    </w:p>
    <w:p w:rsidR="00DD1979" w:rsidRPr="00A719B6" w:rsidRDefault="00DD1979" w:rsidP="00DD1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6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доходах, расходах, об имуществе и обязательствах имущественного характера, муниципальных служащих, не размещались на официальном сайте. </w:t>
      </w:r>
    </w:p>
    <w:p w:rsidR="00DD1979" w:rsidRDefault="00DD1979" w:rsidP="00975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163" w:rsidRDefault="00794163" w:rsidP="00D753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163" w:rsidRDefault="00794163" w:rsidP="00D753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223E83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>Подпис</w:t>
      </w:r>
      <w:r w:rsidR="00AE11B3">
        <w:rPr>
          <w:rFonts w:ascii="Times New Roman" w:hAnsi="Times New Roman" w:cs="Times New Roman"/>
          <w:sz w:val="28"/>
          <w:szCs w:val="28"/>
        </w:rPr>
        <w:t xml:space="preserve">и:          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24D1">
        <w:rPr>
          <w:rFonts w:ascii="Times New Roman" w:hAnsi="Times New Roman" w:cs="Times New Roman"/>
          <w:sz w:val="28"/>
          <w:szCs w:val="28"/>
        </w:rPr>
        <w:t xml:space="preserve">  </w:t>
      </w:r>
      <w:r w:rsidR="000620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0E6E">
        <w:rPr>
          <w:rFonts w:ascii="Times New Roman" w:hAnsi="Times New Roman" w:cs="Times New Roman"/>
          <w:sz w:val="28"/>
          <w:szCs w:val="28"/>
        </w:rPr>
        <w:t xml:space="preserve"> </w:t>
      </w:r>
      <w:r w:rsidR="000620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7F76" w:rsidRPr="00527F76" w:rsidSect="00D75384">
      <w:pgSz w:w="11906" w:h="16838"/>
      <w:pgMar w:top="397" w:right="567" w:bottom="39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1AF"/>
    <w:multiLevelType w:val="hybridMultilevel"/>
    <w:tmpl w:val="BDFACA72"/>
    <w:lvl w:ilvl="0" w:tplc="E79A8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32EB7"/>
    <w:multiLevelType w:val="hybridMultilevel"/>
    <w:tmpl w:val="28581EB8"/>
    <w:lvl w:ilvl="0" w:tplc="C6B25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B4493"/>
    <w:multiLevelType w:val="hybridMultilevel"/>
    <w:tmpl w:val="53A8E26C"/>
    <w:lvl w:ilvl="0" w:tplc="2EEEF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620F9"/>
    <w:rsid w:val="00067838"/>
    <w:rsid w:val="000D1833"/>
    <w:rsid w:val="000D33FD"/>
    <w:rsid w:val="001824D1"/>
    <w:rsid w:val="001A0181"/>
    <w:rsid w:val="001D4985"/>
    <w:rsid w:val="00210CA3"/>
    <w:rsid w:val="00223E83"/>
    <w:rsid w:val="002D451F"/>
    <w:rsid w:val="002E7752"/>
    <w:rsid w:val="00336200"/>
    <w:rsid w:val="00360D6B"/>
    <w:rsid w:val="003B33E9"/>
    <w:rsid w:val="00527F76"/>
    <w:rsid w:val="00562334"/>
    <w:rsid w:val="0061316B"/>
    <w:rsid w:val="0065263A"/>
    <w:rsid w:val="006A25D6"/>
    <w:rsid w:val="00767BD1"/>
    <w:rsid w:val="007936B2"/>
    <w:rsid w:val="00794163"/>
    <w:rsid w:val="00873A90"/>
    <w:rsid w:val="009221B5"/>
    <w:rsid w:val="009751D4"/>
    <w:rsid w:val="009A12F5"/>
    <w:rsid w:val="00A115EB"/>
    <w:rsid w:val="00A33D9F"/>
    <w:rsid w:val="00AA5C8B"/>
    <w:rsid w:val="00AD193B"/>
    <w:rsid w:val="00AD419A"/>
    <w:rsid w:val="00AE11B3"/>
    <w:rsid w:val="00AF086A"/>
    <w:rsid w:val="00C42A6F"/>
    <w:rsid w:val="00CA3C20"/>
    <w:rsid w:val="00CC0186"/>
    <w:rsid w:val="00CD7334"/>
    <w:rsid w:val="00CE5AD1"/>
    <w:rsid w:val="00D10B9E"/>
    <w:rsid w:val="00D75384"/>
    <w:rsid w:val="00DD1979"/>
    <w:rsid w:val="00DD6E89"/>
    <w:rsid w:val="00E06DD2"/>
    <w:rsid w:val="00E5277D"/>
    <w:rsid w:val="00EA5290"/>
    <w:rsid w:val="00F039A0"/>
    <w:rsid w:val="00F10E6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99E9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95B8-73B5-422F-AF43-C3DDDADA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5</cp:revision>
  <cp:lastPrinted>2024-06-04T06:10:00Z</cp:lastPrinted>
  <dcterms:created xsi:type="dcterms:W3CDTF">2024-03-19T11:48:00Z</dcterms:created>
  <dcterms:modified xsi:type="dcterms:W3CDTF">2024-06-04T06:10:00Z</dcterms:modified>
</cp:coreProperties>
</file>