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9B" w:rsidRPr="00F518B2" w:rsidRDefault="000A479B" w:rsidP="000A47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518B2">
        <w:rPr>
          <w:b/>
          <w:bCs/>
        </w:rPr>
        <w:t>СОВЕТ НАРОДНЫХ ДЕПУТАТОВ</w:t>
      </w:r>
    </w:p>
    <w:p w:rsidR="000A479B" w:rsidRPr="00F518B2" w:rsidRDefault="000A479B" w:rsidP="000A47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НИЖНЕИКОРЕЦКОГО</w:t>
      </w:r>
      <w:r w:rsidRPr="00F518B2">
        <w:rPr>
          <w:b/>
          <w:bCs/>
        </w:rPr>
        <w:t xml:space="preserve"> СЕЛЬСКОГО ПОСЕЛЕНИЯ</w:t>
      </w:r>
    </w:p>
    <w:p w:rsidR="000A479B" w:rsidRPr="00F518B2" w:rsidRDefault="000A479B" w:rsidP="000A47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ЛИСКИНСКОГО</w:t>
      </w:r>
      <w:r w:rsidRPr="00F518B2">
        <w:rPr>
          <w:b/>
          <w:bCs/>
        </w:rPr>
        <w:t xml:space="preserve"> МУНИЦИПАЛЬНОГО РАЙОНА</w:t>
      </w:r>
    </w:p>
    <w:p w:rsidR="000A479B" w:rsidRPr="00F518B2" w:rsidRDefault="000A479B" w:rsidP="000A479B">
      <w:pPr>
        <w:pBdr>
          <w:bottom w:val="single" w:sz="4" w:space="1" w:color="auto"/>
        </w:pBd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518B2">
        <w:rPr>
          <w:b/>
          <w:bCs/>
        </w:rPr>
        <w:t>ВОРОНЕЖСКОЙ ОБЛАСТИ</w:t>
      </w:r>
    </w:p>
    <w:p w:rsidR="000A479B" w:rsidRPr="00F518B2" w:rsidRDefault="000A479B" w:rsidP="000A47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A479B" w:rsidRDefault="000A479B" w:rsidP="000A47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518B2">
        <w:rPr>
          <w:b/>
          <w:bCs/>
        </w:rPr>
        <w:t>РЕШЕНИЕ</w:t>
      </w:r>
    </w:p>
    <w:p w:rsidR="000A479B" w:rsidRDefault="000A479B" w:rsidP="000A479B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От «01» июля  2013 года №110</w:t>
      </w:r>
    </w:p>
    <w:p w:rsidR="000A479B" w:rsidRPr="00F518B2" w:rsidRDefault="000A479B" w:rsidP="000A479B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  <w:sz w:val="16"/>
          <w:szCs w:val="16"/>
        </w:rPr>
        <w:t xml:space="preserve">                    село Нижний Икорец</w:t>
      </w:r>
      <w:r>
        <w:rPr>
          <w:b/>
          <w:bCs/>
        </w:rPr>
        <w:t xml:space="preserve"> </w:t>
      </w:r>
    </w:p>
    <w:p w:rsidR="000A479B" w:rsidRPr="00F518B2" w:rsidRDefault="000A479B" w:rsidP="000A47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A479B" w:rsidRPr="006C5513" w:rsidRDefault="000A479B" w:rsidP="000A479B">
      <w:pPr>
        <w:ind w:right="3955"/>
        <w:jc w:val="both"/>
        <w:rPr>
          <w:b/>
          <w:bCs/>
        </w:rPr>
      </w:pPr>
      <w:r w:rsidRPr="006C5513">
        <w:rPr>
          <w:b/>
          <w:bCs/>
        </w:rPr>
        <w:t>Об утверждении положения о представлении лицом, поступа</w:t>
      </w:r>
      <w:r w:rsidRPr="006C5513">
        <w:rPr>
          <w:b/>
          <w:bCs/>
        </w:rPr>
        <w:t>ю</w:t>
      </w:r>
      <w:r w:rsidRPr="006C5513">
        <w:rPr>
          <w:b/>
          <w:bCs/>
        </w:rPr>
        <w:t>щим на должность руководителя муниципального учре</w:t>
      </w:r>
      <w:r w:rsidRPr="006C5513">
        <w:rPr>
          <w:b/>
          <w:bCs/>
        </w:rPr>
        <w:t>ж</w:t>
      </w:r>
      <w:r w:rsidRPr="006C5513">
        <w:rPr>
          <w:b/>
          <w:bCs/>
        </w:rPr>
        <w:t xml:space="preserve">дения, а также руководителем муниципального учреждения сведений о своих доходах, </w:t>
      </w:r>
      <w:r w:rsidRPr="006C5513">
        <w:rPr>
          <w:b/>
        </w:rPr>
        <w:t>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>
        <w:rPr>
          <w:b/>
        </w:rPr>
        <w:t>.</w:t>
      </w:r>
    </w:p>
    <w:p w:rsidR="000A479B" w:rsidRPr="00F518B2" w:rsidRDefault="000A479B" w:rsidP="000A479B">
      <w:pPr>
        <w:autoSpaceDE w:val="0"/>
        <w:autoSpaceDN w:val="0"/>
        <w:adjustRightInd w:val="0"/>
        <w:ind w:firstLine="708"/>
        <w:jc w:val="both"/>
        <w:outlineLvl w:val="0"/>
      </w:pPr>
    </w:p>
    <w:p w:rsidR="000A479B" w:rsidRPr="00F518B2" w:rsidRDefault="000A479B" w:rsidP="000A479B">
      <w:pPr>
        <w:autoSpaceDE w:val="0"/>
        <w:autoSpaceDN w:val="0"/>
        <w:adjustRightInd w:val="0"/>
        <w:ind w:firstLine="708"/>
        <w:jc w:val="both"/>
        <w:outlineLvl w:val="0"/>
      </w:pPr>
      <w:r w:rsidRPr="00F518B2">
        <w:t>В соответствии с частью 4 статьи 275 Трудового кодекса Российской Ф</w:t>
      </w:r>
      <w:r w:rsidRPr="00F518B2">
        <w:t>е</w:t>
      </w:r>
      <w:r w:rsidRPr="00F518B2">
        <w:t>дерации и статьей 8 Федерального закона от 25.12.2008 №273-ФЗ «О противодействии коррупции»</w:t>
      </w:r>
      <w:r w:rsidRPr="00F518B2">
        <w:rPr>
          <w:bCs/>
        </w:rPr>
        <w:t xml:space="preserve"> </w:t>
      </w:r>
      <w:r w:rsidRPr="00F518B2">
        <w:t xml:space="preserve">Совет  народных депутатов </w:t>
      </w:r>
      <w:r>
        <w:t>Нижнеикорецкого</w:t>
      </w:r>
      <w:r w:rsidRPr="00F518B2">
        <w:t xml:space="preserve"> сельского поселения </w:t>
      </w:r>
      <w:r>
        <w:t xml:space="preserve">Лискинского </w:t>
      </w:r>
      <w:r w:rsidRPr="00F518B2">
        <w:t xml:space="preserve"> муниципального района Воронежской области решил: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1. Утвердить </w:t>
      </w:r>
      <w:hyperlink r:id="rId5" w:history="1">
        <w:r w:rsidRPr="00F518B2">
          <w:t>Положение</w:t>
        </w:r>
      </w:hyperlink>
      <w:r w:rsidRPr="00F518B2">
        <w:t xml:space="preserve">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согласно приложению № 1.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2. Утвердить форму </w:t>
      </w:r>
      <w:hyperlink r:id="rId6" w:history="1">
        <w:r w:rsidRPr="00F518B2">
          <w:t>справки</w:t>
        </w:r>
      </w:hyperlink>
      <w:r w:rsidRPr="00F518B2">
        <w:t xml:space="preserve"> о доходах, об имуществе и обязательствах имущественного характера гражданина, претендующего на замещение должности руководителя муниципального учреждения, согласно приложению № 2.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3. Утвердить форму </w:t>
      </w:r>
      <w:hyperlink r:id="rId7" w:history="1">
        <w:r w:rsidRPr="00F518B2">
          <w:t>справки</w:t>
        </w:r>
      </w:hyperlink>
      <w:r w:rsidRPr="00F518B2">
        <w:t xml:space="preserve">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руководителя муниципального учреждения, согласно приложению № 3.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4. Утвердить форму </w:t>
      </w:r>
      <w:hyperlink r:id="rId8" w:history="1">
        <w:r w:rsidRPr="00F518B2">
          <w:t>справки</w:t>
        </w:r>
      </w:hyperlink>
      <w:r w:rsidRPr="00F518B2">
        <w:t xml:space="preserve"> о доходах, об имуществе и обязательствах имущественного характера руководителя муниципального учреждения согласно приложению № 4.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5. Утвердить форму </w:t>
      </w:r>
      <w:hyperlink r:id="rId9" w:history="1">
        <w:r w:rsidRPr="00F518B2">
          <w:t>справки</w:t>
        </w:r>
      </w:hyperlink>
      <w:r w:rsidRPr="00F518B2">
        <w:t xml:space="preserve">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согласно приложению № 5.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6. Опубликовать решение в районной газете «</w:t>
      </w:r>
      <w:r>
        <w:t>Молодой Коммунар</w:t>
      </w:r>
      <w:r w:rsidRPr="00F518B2">
        <w:t>».</w:t>
      </w:r>
    </w:p>
    <w:p w:rsidR="000A479B" w:rsidRPr="00F518B2" w:rsidRDefault="000A479B" w:rsidP="000A479B">
      <w:pPr>
        <w:autoSpaceDE w:val="0"/>
        <w:autoSpaceDN w:val="0"/>
        <w:adjustRightInd w:val="0"/>
        <w:ind w:firstLine="708"/>
        <w:jc w:val="both"/>
        <w:outlineLvl w:val="0"/>
      </w:pPr>
      <w:r w:rsidRPr="00F518B2">
        <w:t>7. Настоящее решение вступает в силу по истечении 10 дней с момента официального опубликования.</w:t>
      </w:r>
    </w:p>
    <w:p w:rsidR="000A479B" w:rsidRPr="00F518B2" w:rsidRDefault="000A479B" w:rsidP="000A479B">
      <w:pPr>
        <w:autoSpaceDE w:val="0"/>
        <w:autoSpaceDN w:val="0"/>
        <w:adjustRightInd w:val="0"/>
        <w:ind w:firstLine="708"/>
        <w:jc w:val="both"/>
      </w:pPr>
      <w:r w:rsidRPr="00F518B2">
        <w:t>Руководители муниципальных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0A479B" w:rsidRPr="00F518B2" w:rsidRDefault="000A479B" w:rsidP="000A479B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0A479B" w:rsidRPr="00F518B2" w:rsidTr="00E42C75">
        <w:tc>
          <w:tcPr>
            <w:tcW w:w="4677" w:type="dxa"/>
            <w:shd w:val="clear" w:color="auto" w:fill="auto"/>
          </w:tcPr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18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Нижнеикорецкого</w:t>
            </w:r>
          </w:p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18B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М.С.Гриднева</w:t>
            </w:r>
          </w:p>
        </w:tc>
      </w:tr>
      <w:tr w:rsidR="000A479B" w:rsidRPr="00F518B2" w:rsidTr="00E42C75">
        <w:tc>
          <w:tcPr>
            <w:tcW w:w="4677" w:type="dxa"/>
            <w:shd w:val="clear" w:color="auto" w:fill="auto"/>
          </w:tcPr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479B" w:rsidRPr="00F518B2" w:rsidTr="00E42C75">
        <w:tc>
          <w:tcPr>
            <w:tcW w:w="4677" w:type="dxa"/>
            <w:shd w:val="clear" w:color="auto" w:fill="auto"/>
          </w:tcPr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A479B" w:rsidRPr="00F518B2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479B" w:rsidRPr="00F518B2" w:rsidRDefault="000A479B" w:rsidP="000A479B">
      <w:pPr>
        <w:widowControl w:val="0"/>
        <w:autoSpaceDE w:val="0"/>
        <w:autoSpaceDN w:val="0"/>
        <w:adjustRightInd w:val="0"/>
        <w:ind w:left="5664" w:firstLine="708"/>
      </w:pPr>
      <w:r w:rsidRPr="00F518B2">
        <w:t xml:space="preserve">Приложение № 1 </w:t>
      </w:r>
    </w:p>
    <w:p w:rsidR="000A479B" w:rsidRPr="00F518B2" w:rsidRDefault="000A479B" w:rsidP="000A479B">
      <w:pPr>
        <w:widowControl w:val="0"/>
        <w:autoSpaceDE w:val="0"/>
        <w:autoSpaceDN w:val="0"/>
        <w:adjustRightInd w:val="0"/>
        <w:jc w:val="right"/>
      </w:pPr>
      <w:r w:rsidRPr="00F518B2">
        <w:t xml:space="preserve">                  к решению </w:t>
      </w:r>
      <w:r>
        <w:t>Нижнеикорецкого</w:t>
      </w:r>
      <w:r w:rsidRPr="00F518B2">
        <w:t xml:space="preserve"> Совета народных депутатов</w:t>
      </w:r>
    </w:p>
    <w:p w:rsidR="000A479B" w:rsidRPr="00F518B2" w:rsidRDefault="000A479B" w:rsidP="000A479B">
      <w:pPr>
        <w:widowControl w:val="0"/>
        <w:autoSpaceDE w:val="0"/>
        <w:autoSpaceDN w:val="0"/>
        <w:adjustRightInd w:val="0"/>
        <w:jc w:val="center"/>
      </w:pPr>
      <w:r w:rsidRPr="00F518B2">
        <w:t xml:space="preserve">                             </w:t>
      </w:r>
      <w:r>
        <w:t xml:space="preserve">                       Лисикнского </w:t>
      </w:r>
      <w:r w:rsidRPr="00F518B2">
        <w:t xml:space="preserve"> муниципального района</w:t>
      </w:r>
    </w:p>
    <w:p w:rsidR="000A479B" w:rsidRPr="00F518B2" w:rsidRDefault="000A479B" w:rsidP="000A479B">
      <w:pPr>
        <w:pStyle w:val="ConsPlusTitle"/>
        <w:tabs>
          <w:tab w:val="left" w:pos="113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18B2">
        <w:rPr>
          <w:rFonts w:ascii="Times New Roman" w:hAnsi="Times New Roman" w:cs="Times New Roman"/>
          <w:b w:val="0"/>
          <w:sz w:val="24"/>
          <w:szCs w:val="24"/>
        </w:rPr>
        <w:tab/>
      </w:r>
      <w:r w:rsidRPr="00F518B2">
        <w:rPr>
          <w:rFonts w:ascii="Times New Roman" w:hAnsi="Times New Roman" w:cs="Times New Roman"/>
          <w:b w:val="0"/>
          <w:sz w:val="24"/>
          <w:szCs w:val="24"/>
        </w:rPr>
        <w:tab/>
      </w:r>
      <w:r w:rsidRPr="00F518B2">
        <w:rPr>
          <w:rFonts w:ascii="Times New Roman" w:hAnsi="Times New Roman" w:cs="Times New Roman"/>
          <w:b w:val="0"/>
          <w:sz w:val="24"/>
          <w:szCs w:val="24"/>
        </w:rPr>
        <w:tab/>
      </w:r>
      <w:r w:rsidRPr="00F518B2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Pr="00F518B2">
        <w:rPr>
          <w:rFonts w:ascii="Times New Roman" w:hAnsi="Times New Roman" w:cs="Times New Roman"/>
          <w:b w:val="0"/>
          <w:sz w:val="24"/>
          <w:szCs w:val="24"/>
        </w:rPr>
        <w:t>от 01.0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F518B2">
        <w:rPr>
          <w:rFonts w:ascii="Times New Roman" w:hAnsi="Times New Roman" w:cs="Times New Roman"/>
          <w:b w:val="0"/>
          <w:sz w:val="24"/>
          <w:szCs w:val="24"/>
        </w:rPr>
        <w:t>.</w:t>
      </w:r>
      <w:r w:rsidRPr="00D933E7">
        <w:rPr>
          <w:rFonts w:ascii="Times New Roman" w:hAnsi="Times New Roman" w:cs="Times New Roman"/>
          <w:b w:val="0"/>
          <w:sz w:val="24"/>
          <w:szCs w:val="24"/>
        </w:rPr>
        <w:t>2013</w:t>
      </w:r>
      <w:r w:rsidRPr="00F518B2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110 </w:t>
      </w:r>
      <w:r w:rsidRPr="00F518B2">
        <w:rPr>
          <w:rFonts w:ascii="Times New Roman" w:hAnsi="Times New Roman" w:cs="Times New Roman"/>
          <w:b w:val="0"/>
          <w:sz w:val="24"/>
          <w:szCs w:val="24"/>
        </w:rPr>
        <w:t xml:space="preserve">СНД  </w:t>
      </w:r>
    </w:p>
    <w:p w:rsidR="000A479B" w:rsidRPr="00F518B2" w:rsidRDefault="000A479B" w:rsidP="000A479B">
      <w:pPr>
        <w:jc w:val="center"/>
      </w:pPr>
    </w:p>
    <w:p w:rsidR="000A479B" w:rsidRPr="00F518B2" w:rsidRDefault="000A479B" w:rsidP="000A479B">
      <w:pPr>
        <w:jc w:val="center"/>
      </w:pPr>
      <w:r w:rsidRPr="00F518B2">
        <w:t>ПОЛОЖЕНИЕ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0A479B" w:rsidRPr="00D933E7" w:rsidRDefault="000A479B" w:rsidP="000A479B">
      <w:pPr>
        <w:jc w:val="center"/>
        <w:rPr>
          <w:b/>
          <w:bCs/>
        </w:rPr>
      </w:pP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1. Настоящим Положением определяется порядок представления л</w:t>
      </w:r>
      <w:r w:rsidRPr="00F518B2">
        <w:t>и</w:t>
      </w:r>
      <w:r w:rsidRPr="00F518B2">
        <w:t xml:space="preserve">цом, поступающим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учреждения, и руководителем </w:t>
      </w:r>
      <w:r w:rsidRPr="00F518B2">
        <w:rPr>
          <w:bCs/>
        </w:rPr>
        <w:t>муниципального</w:t>
      </w:r>
      <w:r w:rsidRPr="00F518B2">
        <w:t xml:space="preserve"> учреждения сведений о своих доходах, об имуществе и обязательствах имущественного х</w:t>
      </w:r>
      <w:r w:rsidRPr="00F518B2">
        <w:t>а</w:t>
      </w:r>
      <w:r w:rsidRPr="00F518B2">
        <w:t>рактера, а также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</w:t>
      </w:r>
      <w:r w:rsidRPr="00F518B2">
        <w:t>т</w:t>
      </w:r>
      <w:r w:rsidRPr="00F518B2">
        <w:t>венного характера).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2. Лицо, поступающее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учреждения, а также руководитель </w:t>
      </w:r>
      <w:r w:rsidRPr="00F518B2">
        <w:rPr>
          <w:bCs/>
        </w:rPr>
        <w:t>муниципального</w:t>
      </w:r>
      <w:r w:rsidRPr="00F518B2">
        <w:t xml:space="preserve"> учреждения обязаны представлять главе администрации </w:t>
      </w:r>
      <w:r w:rsidRPr="00D933E7">
        <w:t>Нижнеикорецкого</w:t>
      </w:r>
      <w:r w:rsidRPr="00F518B2">
        <w:t xml:space="preserve"> сельского поселения </w:t>
      </w:r>
      <w:r>
        <w:t>Лискинского</w:t>
      </w:r>
      <w:r w:rsidRPr="00F518B2">
        <w:t xml:space="preserve"> муниципального района Воронежской области, сведения о доходах, об имуществе и обязательствах имущественного характера по утвержденным формам справок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3. Сведения о доходах, об имуществе и обязательствах имущественного характера представляются: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 xml:space="preserve">а) лицом, поступающим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 – при подаче документов, необходимых для поступления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учреждения;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 xml:space="preserve">б) руководителем </w:t>
      </w:r>
      <w:r w:rsidRPr="00F518B2">
        <w:rPr>
          <w:bCs/>
        </w:rPr>
        <w:t>муниципального</w:t>
      </w:r>
      <w:r w:rsidRPr="00F518B2">
        <w:t xml:space="preserve"> учреждения - ежегодно, не позднее 30 а</w:t>
      </w:r>
      <w:r w:rsidRPr="00F518B2">
        <w:t>п</w:t>
      </w:r>
      <w:r w:rsidRPr="00F518B2">
        <w:t>реля года, следующего за отчетным.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 xml:space="preserve">4. Лицо, поступающее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учреждения, представляет: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а) сведения о своих доходах, полученных от всех источников (включая доходы по прежнему месту работы или месту замещения выборной должн</w:t>
      </w:r>
      <w:r w:rsidRPr="00F518B2">
        <w:t>о</w:t>
      </w:r>
      <w:r w:rsidRPr="00F518B2">
        <w:t xml:space="preserve">сти, пенсии, пособия, иные выплаты) за календарный год, предшествующий году подачи документов для поступления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учреждения, а также сведения об имуществе, пр</w:t>
      </w:r>
      <w:r w:rsidRPr="00F518B2">
        <w:t>и</w:t>
      </w:r>
      <w:r w:rsidRPr="00F518B2">
        <w:t>надлежащем ему на праве собственности, и о своих обязательствах имущес</w:t>
      </w:r>
      <w:r w:rsidRPr="00F518B2">
        <w:t>т</w:t>
      </w:r>
      <w:r w:rsidRPr="00F518B2">
        <w:t>венного характера по состоянию на первое число месяца, предшествующего месяцу подачи документов для поступления на должность руковод</w:t>
      </w:r>
      <w:r w:rsidRPr="00F518B2">
        <w:t>и</w:t>
      </w:r>
      <w:r w:rsidRPr="00F518B2">
        <w:t xml:space="preserve">теля </w:t>
      </w:r>
      <w:r w:rsidRPr="00F518B2">
        <w:rPr>
          <w:bCs/>
        </w:rPr>
        <w:t>муниципального</w:t>
      </w:r>
      <w:r w:rsidRPr="00F518B2">
        <w:t xml:space="preserve"> учреждения (на отчетную дату) по форме согласно приложению 2;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б) сведения о доходах супруги (супруга) и несовершеннолетних детей, полученных от всех источников (включая заработную плату, пенсии, пос</w:t>
      </w:r>
      <w:r w:rsidRPr="00F518B2">
        <w:t>о</w:t>
      </w:r>
      <w:r w:rsidRPr="00F518B2">
        <w:t>бия, иные выплаты) за календарный год, предшествующий году подачи лицом д</w:t>
      </w:r>
      <w:r w:rsidRPr="00F518B2">
        <w:t>о</w:t>
      </w:r>
      <w:r w:rsidRPr="00F518B2">
        <w:t xml:space="preserve">кументов для поступления на должность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учреждения, а также сведения об имуществе, принадлежащем им на праве собственности, и об их обязательствах имущественного х</w:t>
      </w:r>
      <w:r w:rsidRPr="00F518B2">
        <w:t>а</w:t>
      </w:r>
      <w:r w:rsidRPr="00F518B2">
        <w:t>рактера по состоянию на первое число месяца, предшествующего месяцу подачи документов для поступления на дол</w:t>
      </w:r>
      <w:r w:rsidRPr="00F518B2">
        <w:t>ж</w:t>
      </w:r>
      <w:r w:rsidRPr="00F518B2">
        <w:t xml:space="preserve">ность руководителя </w:t>
      </w:r>
      <w:r w:rsidRPr="00F518B2">
        <w:rPr>
          <w:bCs/>
        </w:rPr>
        <w:t>муниципального</w:t>
      </w:r>
      <w:r w:rsidRPr="00F518B2">
        <w:t xml:space="preserve"> учреждения (на отчетную дату) по форме согласно приложению 3.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 xml:space="preserve">4. Руководитель </w:t>
      </w:r>
      <w:r w:rsidRPr="00F518B2">
        <w:rPr>
          <w:bCs/>
        </w:rPr>
        <w:t>муниципального</w:t>
      </w:r>
      <w:r w:rsidRPr="00F518B2">
        <w:t xml:space="preserve"> учреждения представл</w:t>
      </w:r>
      <w:r w:rsidRPr="00F518B2">
        <w:t>я</w:t>
      </w:r>
      <w:r w:rsidRPr="00F518B2">
        <w:t>ет: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а) сведения о своих доходах, полученных за отчетный период (с 1 я</w:t>
      </w:r>
      <w:r w:rsidRPr="00F518B2">
        <w:t>н</w:t>
      </w:r>
      <w:r w:rsidRPr="00F518B2">
        <w:t>варя по 31 декабря) от всех источников (включая заработную плату, пенсии, пос</w:t>
      </w:r>
      <w:r w:rsidRPr="00F518B2">
        <w:t>о</w:t>
      </w:r>
      <w:r w:rsidRPr="00F518B2">
        <w:t xml:space="preserve">бия, иные </w:t>
      </w:r>
      <w:r w:rsidRPr="00F518B2">
        <w:lastRenderedPageBreak/>
        <w:t>выплаты), а также сведения об имуществе и обязательствах имущ</w:t>
      </w:r>
      <w:r w:rsidRPr="00F518B2">
        <w:t>е</w:t>
      </w:r>
      <w:r w:rsidRPr="00F518B2">
        <w:t>ственного характера по состоянию на конец отчетного периода по форме с</w:t>
      </w:r>
      <w:r w:rsidRPr="00F518B2">
        <w:t>о</w:t>
      </w:r>
      <w:r w:rsidRPr="00F518B2">
        <w:t>гласно приложению 4;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б) сведения о доходах супруги (супруга) и несовершеннолетних детей, полученных за отчетный период (с 1 января по 31 декабря) от всех источн</w:t>
      </w:r>
      <w:r w:rsidRPr="00F518B2">
        <w:t>и</w:t>
      </w:r>
      <w:r w:rsidRPr="00F518B2">
        <w:t>ков (включая заработную плату, пенсии, пособия, иные выплаты), а также сведения об их имуществе и обязательствах имущественного характера по состоянию на конец отчетного периода по форме согласно приложению 5.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5. В случае если лицо, поступающее на должность руководит</w:t>
      </w:r>
      <w:r w:rsidRPr="00F518B2">
        <w:t>е</w:t>
      </w:r>
      <w:r w:rsidRPr="00F518B2">
        <w:t xml:space="preserve">ля </w:t>
      </w:r>
      <w:r w:rsidRPr="00F518B2">
        <w:rPr>
          <w:bCs/>
        </w:rPr>
        <w:t>муниципального учреждения</w:t>
      </w:r>
      <w:r w:rsidRPr="00F518B2">
        <w:t xml:space="preserve">, руководитель </w:t>
      </w:r>
      <w:r w:rsidRPr="00F518B2">
        <w:rPr>
          <w:bCs/>
        </w:rPr>
        <w:t>муниципального</w:t>
      </w:r>
      <w:r w:rsidRPr="00F518B2">
        <w:t xml:space="preserve"> учре</w:t>
      </w:r>
      <w:r w:rsidRPr="00F518B2">
        <w:t>ж</w:t>
      </w:r>
      <w:r w:rsidRPr="00F518B2">
        <w:t>дения обнаружили, что в представленных ими сведениях о доходах, об имущ</w:t>
      </w:r>
      <w:r w:rsidRPr="00F518B2">
        <w:t>е</w:t>
      </w:r>
      <w:r w:rsidRPr="00F518B2">
        <w:t>стве и обязательствах имущественного характера не отражены или не полн</w:t>
      </w:r>
      <w:r w:rsidRPr="00F518B2">
        <w:t>о</w:t>
      </w:r>
      <w:r w:rsidRPr="00F518B2">
        <w:t>стью отражены сведения либо имеются ошибки, они вправе пре</w:t>
      </w:r>
      <w:r w:rsidRPr="00F518B2">
        <w:t>д</w:t>
      </w:r>
      <w:r w:rsidRPr="00F518B2">
        <w:t>ставить уточненные сведения.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Уточненные сведения могут быть представлены в течение трех месяцев после окончания срока, предусмотренного подпунктом «б» пункта 3 настоящего Положения.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>Такие уточненные сведения не считаются представленными с нарушен</w:t>
      </w:r>
      <w:r w:rsidRPr="00F518B2">
        <w:t>и</w:t>
      </w:r>
      <w:r w:rsidRPr="00F518B2">
        <w:t>ем срока.</w:t>
      </w:r>
    </w:p>
    <w:p w:rsidR="000A479B" w:rsidRPr="00F518B2" w:rsidRDefault="000A479B" w:rsidP="000A479B">
      <w:pPr>
        <w:autoSpaceDE w:val="0"/>
        <w:autoSpaceDN w:val="0"/>
        <w:adjustRightInd w:val="0"/>
        <w:ind w:firstLine="709"/>
        <w:jc w:val="both"/>
      </w:pPr>
      <w:r w:rsidRPr="00F518B2">
        <w:t xml:space="preserve">6. В случае непредставления руководителем </w:t>
      </w:r>
      <w:r w:rsidRPr="00F518B2">
        <w:rPr>
          <w:bCs/>
        </w:rPr>
        <w:t>муниципального</w:t>
      </w:r>
      <w:r w:rsidRPr="00F518B2">
        <w:t xml:space="preserve"> учреждения сведений о доходах, об имуществе и обязательствах супруги (супруга) и несовершенн</w:t>
      </w:r>
      <w:r w:rsidRPr="00F518B2">
        <w:t>о</w:t>
      </w:r>
      <w:r w:rsidRPr="00F518B2">
        <w:t xml:space="preserve">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t>Нижнеикорецкого</w:t>
      </w:r>
      <w:r w:rsidRPr="00F518B2">
        <w:t xml:space="preserve"> сельского поселения </w:t>
      </w:r>
      <w:r>
        <w:t>Лискинского</w:t>
      </w:r>
      <w:r w:rsidRPr="00F518B2">
        <w:t xml:space="preserve"> муниципального района.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 осуществляется по решению учредителя или лица, которому такие полномочия предоставлены учредителем в порядке, устанавливаемом нормативными правовыми актами Российской Федерации.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вышеуказанных лиц определяются Президентом Российской Федерации.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8.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должности руководителя муниципального учреждения, и руководителем муниципального учреждения, являются сведениями конфиденциального характера.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администрации </w:t>
      </w:r>
      <w:r w:rsidRPr="00D933E7">
        <w:t>Нижнеикорецкого</w:t>
      </w:r>
      <w:r w:rsidRPr="00F518B2">
        <w:t xml:space="preserve"> сельского поселения </w:t>
      </w:r>
      <w:r>
        <w:t>Лискинского</w:t>
      </w:r>
      <w:r w:rsidRPr="00F518B2">
        <w:t xml:space="preserve"> муниципального района Воронежской области в </w:t>
      </w:r>
      <w:hyperlink r:id="rId10" w:history="1">
        <w:r w:rsidRPr="00F518B2">
          <w:t>порядке</w:t>
        </w:r>
      </w:hyperlink>
      <w:r w:rsidRPr="00F518B2">
        <w:t>, утвержденном Указом Президента Российской Федерации от 18.05.2009 N 561.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9.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 xml:space="preserve">10.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его на должность руководителя муниципального учреждения, а также руководителем муниципального учреждения и информация о результатах проверки достоверности и </w:t>
      </w:r>
      <w:r w:rsidRPr="00F518B2">
        <w:lastRenderedPageBreak/>
        <w:t>полноты этих сведений приобщаются к личному делу руководителя муниципального учреждения.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В случае если гражданин, представивший в кадровую службу справки о доходах, об имуществе и обязательствах имущественного характера, не был назначен на должность руководителя муниципального учреждения, эти справки возвращаются ему по его письменному заявлению вместе с другими документами.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11. Непредставление гражданином при поступлении на должность руководителя муниципального учреждения представителю нанимателя (работодателю) сведений о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  <w:r w:rsidRPr="00F518B2">
        <w:t>12. Невыполнение руководителем муниципального учреждения обязанности по предоставлению сведений о доходах, об имуществе и об обязательствах имущественного характера является правонарушением, влекущим увольнение его с работы в муниципальном учреждении.</w:t>
      </w:r>
    </w:p>
    <w:p w:rsidR="000A479B" w:rsidRPr="00F518B2" w:rsidRDefault="000A479B" w:rsidP="000A479B">
      <w:pPr>
        <w:autoSpaceDE w:val="0"/>
        <w:autoSpaceDN w:val="0"/>
        <w:adjustRightInd w:val="0"/>
        <w:ind w:firstLine="540"/>
        <w:jc w:val="both"/>
      </w:pPr>
    </w:p>
    <w:p w:rsidR="000A479B" w:rsidRDefault="000A479B" w:rsidP="000A479B">
      <w:pPr>
        <w:autoSpaceDE w:val="0"/>
        <w:autoSpaceDN w:val="0"/>
        <w:adjustRightInd w:val="0"/>
        <w:ind w:firstLine="4962"/>
        <w:jc w:val="both"/>
      </w:pPr>
      <w:r w:rsidRPr="00F518B2">
        <w:tab/>
      </w:r>
      <w:r>
        <w:tab/>
      </w:r>
      <w:r>
        <w:tab/>
      </w:r>
      <w:r>
        <w:tab/>
      </w:r>
    </w:p>
    <w:p w:rsidR="000A479B" w:rsidRPr="00F518B2" w:rsidRDefault="000A479B" w:rsidP="000A479B">
      <w:pPr>
        <w:autoSpaceDE w:val="0"/>
        <w:autoSpaceDN w:val="0"/>
        <w:adjustRightInd w:val="0"/>
        <w:jc w:val="both"/>
      </w:pPr>
      <w:r w:rsidRPr="00F518B2">
        <w:t xml:space="preserve">Председатель </w:t>
      </w:r>
      <w:r>
        <w:t>Нижнеикорецкого</w:t>
      </w:r>
    </w:p>
    <w:p w:rsidR="000A479B" w:rsidRPr="00F518B2" w:rsidRDefault="000A479B" w:rsidP="000A479B">
      <w:pPr>
        <w:autoSpaceDE w:val="0"/>
        <w:autoSpaceDN w:val="0"/>
        <w:adjustRightInd w:val="0"/>
        <w:jc w:val="both"/>
      </w:pPr>
      <w:r w:rsidRPr="00F518B2">
        <w:t>Совета народных депутатов</w:t>
      </w:r>
      <w:r>
        <w:t xml:space="preserve">                                               В.А.Перегудов</w:t>
      </w:r>
    </w:p>
    <w:p w:rsidR="000A479B" w:rsidRPr="00F518B2" w:rsidRDefault="000A479B" w:rsidP="000A479B">
      <w:pPr>
        <w:autoSpaceDE w:val="0"/>
        <w:autoSpaceDN w:val="0"/>
        <w:adjustRightInd w:val="0"/>
        <w:spacing w:line="360" w:lineRule="atLeast"/>
        <w:ind w:firstLine="720"/>
        <w:jc w:val="both"/>
      </w:pPr>
    </w:p>
    <w:p w:rsidR="000A479B" w:rsidRPr="00FB7C19" w:rsidRDefault="000A479B" w:rsidP="000A479B">
      <w:pPr>
        <w:jc w:val="center"/>
        <w:rPr>
          <w:sz w:val="28"/>
          <w:szCs w:val="28"/>
        </w:rPr>
      </w:pPr>
    </w:p>
    <w:p w:rsidR="000A479B" w:rsidRPr="00FB7C19" w:rsidRDefault="000A479B" w:rsidP="000A479B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479B" w:rsidRPr="006673E0" w:rsidRDefault="000A479B" w:rsidP="000A479B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479B" w:rsidRPr="006673E0" w:rsidRDefault="000A479B" w:rsidP="000A479B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b/>
          <w:sz w:val="28"/>
          <w:szCs w:val="28"/>
        </w:rPr>
        <w:sectPr w:rsidR="000A479B" w:rsidRPr="006673E0" w:rsidSect="00F518B2">
          <w:pgSz w:w="11906" w:h="16838" w:code="9"/>
          <w:pgMar w:top="1134" w:right="850" w:bottom="899" w:left="1701" w:header="454" w:footer="720" w:gutter="0"/>
          <w:pgNumType w:start="1"/>
          <w:cols w:space="720"/>
          <w:docGrid w:linePitch="326"/>
        </w:sectPr>
      </w:pPr>
    </w:p>
    <w:tbl>
      <w:tblPr>
        <w:tblW w:w="0" w:type="auto"/>
        <w:tblInd w:w="-252" w:type="dxa"/>
        <w:tblLook w:val="01E0"/>
      </w:tblPr>
      <w:tblGrid>
        <w:gridCol w:w="9900"/>
      </w:tblGrid>
      <w:tr w:rsidR="000A479B" w:rsidRPr="006673E0" w:rsidTr="00E42C75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79B" w:rsidRPr="006673E0" w:rsidRDefault="000A479B" w:rsidP="00E42C75">
            <w:pPr>
              <w:widowControl w:val="0"/>
              <w:autoSpaceDE w:val="0"/>
              <w:autoSpaceDN w:val="0"/>
              <w:adjustRightInd w:val="0"/>
              <w:ind w:left="5664" w:firstLine="708"/>
            </w:pPr>
            <w:r w:rsidRPr="006673E0">
              <w:lastRenderedPageBreak/>
              <w:t xml:space="preserve">Приложение № 2 </w:t>
            </w:r>
          </w:p>
          <w:p w:rsidR="000A479B" w:rsidRPr="006673E0" w:rsidRDefault="000A479B" w:rsidP="00E42C75">
            <w:pPr>
              <w:widowControl w:val="0"/>
              <w:autoSpaceDE w:val="0"/>
              <w:autoSpaceDN w:val="0"/>
              <w:adjustRightInd w:val="0"/>
              <w:jc w:val="right"/>
            </w:pPr>
            <w:r w:rsidRPr="006673E0">
              <w:t xml:space="preserve">                  к решению </w:t>
            </w:r>
            <w:r>
              <w:t>Нижнеикорецкого</w:t>
            </w:r>
            <w:r w:rsidRPr="006673E0">
              <w:t xml:space="preserve"> Совета народных депутатов</w:t>
            </w:r>
          </w:p>
          <w:p w:rsidR="000A479B" w:rsidRPr="006673E0" w:rsidRDefault="000A479B" w:rsidP="00E42C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73E0">
              <w:t xml:space="preserve">                                                         </w:t>
            </w:r>
            <w:r>
              <w:t>Лискинского</w:t>
            </w:r>
            <w:r w:rsidRPr="006673E0">
              <w:t xml:space="preserve"> муниципального района</w:t>
            </w:r>
          </w:p>
          <w:p w:rsidR="000A479B" w:rsidRPr="006673E0" w:rsidRDefault="000A479B" w:rsidP="00E42C7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  <w:t xml:space="preserve">                          от 01.0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933E7">
              <w:rPr>
                <w:rFonts w:ascii="Times New Roman" w:hAnsi="Times New Roman" w:cs="Times New Roman"/>
                <w:b w:val="0"/>
                <w:sz w:val="24"/>
                <w:szCs w:val="24"/>
              </w:rPr>
              <w:t>2013</w:t>
            </w: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110</w:t>
            </w:r>
            <w:r w:rsidRPr="00667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СНД  </w:t>
            </w:r>
          </w:p>
          <w:p w:rsidR="000A479B" w:rsidRPr="006673E0" w:rsidRDefault="000A479B" w:rsidP="00E42C7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ind w:left="-3888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jc w:val="right"/>
        <w:rPr>
          <w:rFonts w:ascii="Courier New" w:hAnsi="Courier New" w:cs="Courier New"/>
          <w:sz w:val="16"/>
          <w:szCs w:val="16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В 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(указывается наименование кадровой службы)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о доходах, об имуществе и обязательствах имущественного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характера гражданина, претендующего на замещение должности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руководителя муниципального учреждения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(Ф.И.О., дата рождения)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(основное место работы или службы, занимаемая должность; в случае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отсутствия основного места работы или службы - род занятий)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(почтовый индекс, полный адрес)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сообщаю  сведения  </w:t>
      </w:r>
      <w:hyperlink w:anchor="Par107" w:history="1">
        <w:r w:rsidRPr="006673E0">
          <w:rPr>
            <w:rFonts w:ascii="Courier New" w:hAnsi="Courier New" w:cs="Courier New"/>
            <w:sz w:val="20"/>
            <w:szCs w:val="20"/>
          </w:rPr>
          <w:t>&lt;1&gt;</w:t>
        </w:r>
      </w:hyperlink>
      <w:r w:rsidRPr="006673E0">
        <w:rPr>
          <w:rFonts w:ascii="Courier New" w:hAnsi="Courier New" w:cs="Courier New"/>
          <w:sz w:val="20"/>
          <w:szCs w:val="20"/>
        </w:rPr>
        <w:t xml:space="preserve">  о своих доходах, об имуществе, принадлежащем мне на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праве  собственности, о вкладах в банках, ценных бумагах, об обязательствах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имущественного характера: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&lt;1&gt;  Сведения,  за  исключением  сведений  о  доходах,  указываются  по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состоянию на 1-е число месяца, предшествующего месяцу подачи документов для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замещения  должности  руководителя  муниципального  учреждения (на отчетную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дату).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 xml:space="preserve">Раздел 1. СВЕДЕНИЯ О ДОХОДАХ </w:t>
      </w:r>
      <w:hyperlink w:anchor="Par141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5535"/>
        <w:gridCol w:w="307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п/п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         Вид дохода                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Величина дохода </w:t>
            </w:r>
            <w:hyperlink w:anchor="Par142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(руб.)       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в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коммерческих организациях   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  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доходы (включая пенсии, пособия, иные выплаты) за год, предшествующий году подачи документов для замещения должности руководителя муниципального учреждения.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2. СВЕДЕНИЯ ОБ ИМУЩЕСТВЕ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2.1. Недвижимое имущество</w:t>
      </w:r>
    </w:p>
    <w:p w:rsidR="000A479B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0A479B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075"/>
        <w:gridCol w:w="1968"/>
        <w:gridCol w:w="2214"/>
        <w:gridCol w:w="1722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имущества 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Вид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80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Площадь (кв.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м)   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участки: </w:t>
            </w:r>
            <w:hyperlink w:anchor="Par181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Дачи: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Гаражи: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имущество: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2.2. Транспортные средства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4551"/>
        <w:gridCol w:w="2337"/>
        <w:gridCol w:w="1968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Вид и марка транспортного средства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22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Место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регистрации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Мототранспортные средства: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42"/>
      <w:bookmarkEnd w:id="0"/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3. СВЕДЕНИЯ О ДЕНЕЖНЫХ СРЕДСТВАХ, НАХОДЯЩИХСЯ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НА СЧЕТАХ В БАНКАХ И ИНЫХ КРЕДИТНЫХ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075"/>
        <w:gridCol w:w="1845"/>
        <w:gridCol w:w="1476"/>
        <w:gridCol w:w="1230"/>
        <w:gridCol w:w="1476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банка или иной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кредитной организации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Вид и валюта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</w:t>
            </w:r>
            <w:hyperlink w:anchor="Par244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счета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Остаток на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счете </w:t>
            </w:r>
            <w:hyperlink w:anchor="Par24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(руб.)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вид счета (депозитный, текущий, расчетный, ссудный и другие) и валюта счета.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4. СВЕДЕНИЯ О ЦЕННЫХ БУМАГАХ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4.1. Акции и иное участие в коммерческих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075"/>
        <w:gridCol w:w="1599"/>
        <w:gridCol w:w="1599"/>
        <w:gridCol w:w="1230"/>
        <w:gridCol w:w="1599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N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w:anchor="Par26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Место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нахождения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организации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(адрес)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Уставный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капитал </w:t>
            </w:r>
            <w:hyperlink w:anchor="Par266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(руб.)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Доля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267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hyperlink w:anchor="Par268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181"/>
            <w:bookmarkEnd w:id="1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4.2. Иные ценные бумаги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1599"/>
        <w:gridCol w:w="1845"/>
        <w:gridCol w:w="2091"/>
        <w:gridCol w:w="1722"/>
        <w:gridCol w:w="184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Вид ценной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бумаги </w:t>
            </w:r>
            <w:hyperlink w:anchor="Par291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Лицо,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Номинальная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величина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Общее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стоимость </w:t>
            </w:r>
            <w:hyperlink w:anchor="Par292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(руб.)  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Итого   по   разделу   4   "Сведения   о   ценных  бумагах":  суммарная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организациях (руб.), 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249" w:history="1">
        <w:r w:rsidRPr="006673E0">
          <w:rPr>
            <w:sz w:val="20"/>
            <w:szCs w:val="20"/>
          </w:rPr>
          <w:t>подразделе</w:t>
        </w:r>
      </w:hyperlink>
      <w:r w:rsidRPr="006673E0">
        <w:rPr>
          <w:sz w:val="20"/>
          <w:szCs w:val="20"/>
        </w:rPr>
        <w:t xml:space="preserve"> "Акции и иное участие в коммерческих организациях".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5. СВЕДЕНИЯ ОБ ОБЯЗАТЕЛЬСТВАХ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ИМУЩЕСТВЕННОГО ХАРАКТЕРА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5.1. Объекты недвижимого имущества,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находящиеся в пользовании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976"/>
        <w:gridCol w:w="1872"/>
        <w:gridCol w:w="1768"/>
        <w:gridCol w:w="1456"/>
        <w:gridCol w:w="1144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Вид имущества </w:t>
            </w:r>
            <w:hyperlink w:anchor="Par314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Вид и сроки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315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Основание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пользования </w:t>
            </w:r>
            <w:hyperlink w:anchor="Par316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Место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нахождения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(адрес)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Площадь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(кв. м)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 состоянию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недвижимого имущества (земельный участок, жилой дом, дача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5.2. Прочие обязательства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1968"/>
        <w:gridCol w:w="1599"/>
        <w:gridCol w:w="1845"/>
        <w:gridCol w:w="1845"/>
        <w:gridCol w:w="184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Содержание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43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Кредитор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(должник)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44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Основание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возникновения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4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обязательства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46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&lt;5&gt;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обязательства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347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249"/>
            <w:bookmarkEnd w:id="2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"___" ___________ 20__ г. 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(подпись гражданина, претендующего на замещение должности руководителя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муниципального учреждения)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265"/>
      <w:bookmarkEnd w:id="3"/>
      <w:r w:rsidRPr="006673E0">
        <w:rPr>
          <w:sz w:val="20"/>
          <w:szCs w:val="20"/>
        </w:rPr>
        <w:t>&lt;2&gt; Указывается существо обязательства (заем, кредит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" w:name="Par266"/>
      <w:bookmarkEnd w:id="4"/>
      <w:r w:rsidRPr="006673E0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67"/>
      <w:bookmarkEnd w:id="5"/>
      <w:r w:rsidRPr="006673E0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268"/>
      <w:bookmarkEnd w:id="6"/>
      <w:r w:rsidRPr="006673E0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  <w:r w:rsidRPr="006673E0">
        <w:lastRenderedPageBreak/>
        <w:t xml:space="preserve">Приложение № 3 </w:t>
      </w:r>
    </w:p>
    <w:p w:rsidR="000A479B" w:rsidRPr="006673E0" w:rsidRDefault="000A479B" w:rsidP="000A479B">
      <w:pPr>
        <w:widowControl w:val="0"/>
        <w:autoSpaceDE w:val="0"/>
        <w:autoSpaceDN w:val="0"/>
        <w:adjustRightInd w:val="0"/>
        <w:jc w:val="right"/>
      </w:pPr>
      <w:r w:rsidRPr="006673E0">
        <w:t xml:space="preserve">                     к решению </w:t>
      </w:r>
      <w:r>
        <w:t>Нижнеикорецкого</w:t>
      </w:r>
      <w:r w:rsidRPr="006673E0">
        <w:t xml:space="preserve"> Совета народных депутатов</w:t>
      </w:r>
    </w:p>
    <w:p w:rsidR="000A479B" w:rsidRPr="006673E0" w:rsidRDefault="000A479B" w:rsidP="000A479B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Лискинского</w:t>
      </w:r>
      <w:r w:rsidRPr="006673E0">
        <w:t xml:space="preserve"> муниципального района</w:t>
      </w:r>
    </w:p>
    <w:p w:rsidR="000A479B" w:rsidRPr="006673E0" w:rsidRDefault="000A479B" w:rsidP="000A479B">
      <w:pPr>
        <w:pStyle w:val="ConsPlusTitle"/>
        <w:tabs>
          <w:tab w:val="left" w:pos="113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от 01.01.</w:t>
      </w:r>
      <w:r w:rsidRPr="00D933E7">
        <w:rPr>
          <w:rFonts w:ascii="Times New Roman" w:hAnsi="Times New Roman" w:cs="Times New Roman"/>
          <w:b w:val="0"/>
          <w:sz w:val="24"/>
          <w:szCs w:val="24"/>
        </w:rPr>
        <w:t>2013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>110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 xml:space="preserve">  - СНД  </w:t>
      </w:r>
    </w:p>
    <w:p w:rsidR="000A479B" w:rsidRPr="006673E0" w:rsidRDefault="000A479B" w:rsidP="000A479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В 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(указывается наименование кадровой службы)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о доходах, об имуществе и обязательствах имущественного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характера супруги (супруга) и несовершеннолетних детей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гражданина, претендующего на замещение должности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руководителя муниципального учреждения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7" w:name="Par291"/>
      <w:bookmarkEnd w:id="7"/>
      <w:r w:rsidRPr="006673E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8" w:name="Par292"/>
      <w:bookmarkEnd w:id="8"/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(основное место работы или службы, занимаемая должность; в случае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отсутствия основного места работы или службы - род занятий)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(почтовый индекс, полный адрес)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сообщаю сведения </w:t>
      </w:r>
      <w:hyperlink w:anchor="Par395" w:history="1">
        <w:r w:rsidRPr="006673E0">
          <w:rPr>
            <w:rFonts w:ascii="Courier New" w:hAnsi="Courier New" w:cs="Courier New"/>
            <w:sz w:val="20"/>
            <w:szCs w:val="20"/>
          </w:rPr>
          <w:t>&lt;2&gt;</w:t>
        </w:r>
      </w:hyperlink>
      <w:r w:rsidRPr="006673E0">
        <w:rPr>
          <w:rFonts w:ascii="Courier New" w:hAnsi="Courier New" w:cs="Courier New"/>
          <w:sz w:val="20"/>
          <w:szCs w:val="20"/>
        </w:rPr>
        <w:t xml:space="preserve"> о доходах моей (моего) 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(супруги, супруга, несовершеннолетней дочери, несовершеннолетнего сына)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(основное место работы или службы, занимаемая должность; в случае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отсутствия основного места работы или службы - род занятий)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об   имуществе,  принадлежащем  ей  (ему) на праве собственности, о вкладах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в банках, ценных бумагах, об обязательствах имущественного характера: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&lt;1&gt;  Сведения представляются отдельно на супругу (супруга) и на каждого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9" w:name="Par314"/>
      <w:bookmarkEnd w:id="9"/>
      <w:r w:rsidRPr="006673E0">
        <w:rPr>
          <w:rFonts w:ascii="Courier New" w:hAnsi="Courier New" w:cs="Courier New"/>
          <w:sz w:val="20"/>
          <w:szCs w:val="20"/>
        </w:rPr>
        <w:t>из   несовершеннолетних   детей   гражданина,  претендующего  на  замещение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0" w:name="Par315"/>
      <w:bookmarkEnd w:id="10"/>
      <w:r w:rsidRPr="006673E0">
        <w:rPr>
          <w:rFonts w:ascii="Courier New" w:hAnsi="Courier New" w:cs="Courier New"/>
          <w:sz w:val="20"/>
          <w:szCs w:val="20"/>
        </w:rPr>
        <w:t>должности  руководителя  муниципального  учреждения,  который  представляет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1" w:name="Par316"/>
      <w:bookmarkEnd w:id="11"/>
      <w:r w:rsidRPr="006673E0">
        <w:rPr>
          <w:rFonts w:ascii="Courier New" w:hAnsi="Courier New" w:cs="Courier New"/>
          <w:sz w:val="20"/>
          <w:szCs w:val="20"/>
        </w:rPr>
        <w:t>сведения.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&lt;2&gt;  Сведения,  за  исключением  сведений  о  доходах,  указываются  по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состоянию на 1-е число месяца, предшествующего месяцу подачи документов для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замещения  должности  руководителя  муниципального  учреждения (на отчетную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дату).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 xml:space="preserve">Раздел 1. СВЕДЕНИЯ О ДОХОДАХ </w:t>
      </w:r>
      <w:hyperlink w:anchor="Par428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5289"/>
        <w:gridCol w:w="3321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п/п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        Вид дохода               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Величина дохода (руб.)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2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кредитных организациях              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в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коммерческих организациях           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5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46"/>
            <w:bookmarkEnd w:id="12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</w:t>
            </w:r>
          </w:p>
        </w:tc>
        <w:tc>
          <w:tcPr>
            <w:tcW w:w="3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доходы (включая пенсии, пособия, иные выплаты) за год, предшествующий году подачи документов для замещения должности руководителя муниципального учреждения.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lastRenderedPageBreak/>
        <w:t>&lt;2&gt; Доход, полученный в иностранной валюте, указывается в рублях по курсу Банка России на дату получения дохода.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2. СВЕДЕНИЯ ОБ ИМУЩЕСТВЕ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2.1. Недвижимое имущество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075"/>
        <w:gridCol w:w="1968"/>
        <w:gridCol w:w="2214"/>
        <w:gridCol w:w="1722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имущества 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Вид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467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Площадь (кв.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м)   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участки: </w:t>
            </w:r>
            <w:hyperlink w:anchor="Par468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Дачи: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Гаражи: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имущество: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2.2. Транспортные средства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936"/>
        <w:gridCol w:w="2460"/>
        <w:gridCol w:w="2460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марка транспортного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средства     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0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95"/>
            <w:bookmarkEnd w:id="13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Мототранспортные средства: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429"/>
      <w:bookmarkEnd w:id="14"/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lastRenderedPageBreak/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руководителя муниципального учреждения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3. СВЕДЕНИЯ О ДЕНЕЖНЫХ СРЕДСТВАХ, НАХОДЯЩИХСЯ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НА СЧЕТАХ В БАНКАХ И ИНЫХ КРЕДИТНЫХ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1722"/>
        <w:gridCol w:w="1476"/>
        <w:gridCol w:w="1230"/>
        <w:gridCol w:w="184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Наименование и адрес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банка или иной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кредитной организации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Вид и валюта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счета </w:t>
            </w:r>
            <w:hyperlink w:anchor="Par531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открытия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Номер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счета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Остаток на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счете </w:t>
            </w:r>
            <w:hyperlink w:anchor="Par532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(руб.)  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вид счета (депозитный, текущий, расчетный, ссудный и другие) и валюта счета.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4. СВЕДЕНИЯ О ЦЕННЫХ БУМАГАХ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4.1. Акции и иное участие в коммерческих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075"/>
        <w:gridCol w:w="1599"/>
        <w:gridCol w:w="1599"/>
        <w:gridCol w:w="1353"/>
        <w:gridCol w:w="1599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форма организации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52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Место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нахождения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организации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(адрес)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Уставный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капитал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(руб.) </w:t>
            </w:r>
            <w:hyperlink w:anchor="Par553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Доля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участия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554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hyperlink w:anchor="Par55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468"/>
            <w:bookmarkEnd w:id="15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4.2. Иные ценные бумаги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1845"/>
        <w:gridCol w:w="1968"/>
        <w:gridCol w:w="2091"/>
        <w:gridCol w:w="1476"/>
        <w:gridCol w:w="1722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Вид ценной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бумаги </w:t>
            </w:r>
            <w:hyperlink w:anchor="Par576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Лицо,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ценную бумагу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Номинальная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величина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Общая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стоимость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(руб.) </w:t>
            </w:r>
            <w:hyperlink w:anchor="Par577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Итого по разделу 4 "Сведения о ценных бумагах": суммарная декларированная стоимость ценных бумаг, включая доли участия в коммерческих организациях (руб.),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__________________________________________________________________________.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536" w:history="1">
        <w:r w:rsidRPr="006673E0">
          <w:rPr>
            <w:sz w:val="20"/>
            <w:szCs w:val="20"/>
          </w:rPr>
          <w:t>подразделе</w:t>
        </w:r>
      </w:hyperlink>
      <w:r w:rsidRPr="006673E0">
        <w:rPr>
          <w:sz w:val="20"/>
          <w:szCs w:val="20"/>
        </w:rPr>
        <w:t xml:space="preserve"> "Акции и иное участие в коммерческих организациях".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lastRenderedPageBreak/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5. СВЕДЕНИЯ ОБ ОБЯЗАТЕЛЬСТВАХ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ИМУЩЕСТВЕННОГО ХАРАКТЕРА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5.1. Объекты недвижимого имущества,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 xml:space="preserve">находящиеся в пользовании </w:t>
      </w:r>
      <w:hyperlink w:anchor="Par598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1968"/>
        <w:gridCol w:w="2091"/>
        <w:gridCol w:w="2091"/>
        <w:gridCol w:w="1599"/>
        <w:gridCol w:w="1353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Вид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имущества </w:t>
            </w:r>
            <w:hyperlink w:anchor="Par59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w:anchor="Par600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Основание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w:anchor="Par601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Место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нахождения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(адрес)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(кв. м)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 состоянию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недвижимого имущества (земельный участок, жилой дом, дача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 xml:space="preserve">5.2. Прочие обязательства </w:t>
      </w:r>
      <w:hyperlink w:anchor="Par627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664"/>
        <w:gridCol w:w="1456"/>
        <w:gridCol w:w="1664"/>
        <w:gridCol w:w="1768"/>
        <w:gridCol w:w="1664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Содержание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28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Кредитор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(должник)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29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Основание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возникновения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30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  Сумма 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</w:t>
            </w:r>
            <w:hyperlink w:anchor="Par631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Условия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632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&lt;6&gt;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532"/>
            <w:bookmarkEnd w:id="16"/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536"/>
            <w:bookmarkEnd w:id="17"/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"___" ___________ 20__ г. 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(подпись гражданина, претендующего на замещение должности руководителя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муниципального учреждения)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существо обязательства (заем, кредит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8" w:name="Par552"/>
      <w:bookmarkEnd w:id="18"/>
      <w:r w:rsidRPr="006673E0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9" w:name="Par553"/>
      <w:bookmarkEnd w:id="19"/>
      <w:r w:rsidRPr="006673E0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0" w:name="Par554"/>
      <w:bookmarkEnd w:id="20"/>
      <w:r w:rsidRPr="006673E0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bookmarkStart w:id="21" w:name="Par555"/>
      <w:bookmarkEnd w:id="21"/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  <w:r w:rsidRPr="006673E0">
        <w:lastRenderedPageBreak/>
        <w:t xml:space="preserve">Приложение № 4 </w:t>
      </w:r>
    </w:p>
    <w:p w:rsidR="000A479B" w:rsidRPr="006673E0" w:rsidRDefault="000A479B" w:rsidP="000A479B">
      <w:pPr>
        <w:widowControl w:val="0"/>
        <w:autoSpaceDE w:val="0"/>
        <w:autoSpaceDN w:val="0"/>
        <w:adjustRightInd w:val="0"/>
        <w:jc w:val="right"/>
      </w:pPr>
      <w:r w:rsidRPr="006673E0">
        <w:t xml:space="preserve">                    к решению </w:t>
      </w:r>
      <w:r>
        <w:t xml:space="preserve">Нижнеикорецкого </w:t>
      </w:r>
      <w:r w:rsidRPr="006673E0">
        <w:t>Совета народных депутатов</w:t>
      </w:r>
    </w:p>
    <w:p w:rsidR="000A479B" w:rsidRPr="006673E0" w:rsidRDefault="000A479B" w:rsidP="000A479B">
      <w:pPr>
        <w:widowControl w:val="0"/>
        <w:autoSpaceDE w:val="0"/>
        <w:autoSpaceDN w:val="0"/>
        <w:adjustRightInd w:val="0"/>
        <w:jc w:val="center"/>
      </w:pPr>
      <w:r w:rsidRPr="006673E0">
        <w:t xml:space="preserve">                                                         </w:t>
      </w:r>
      <w:r>
        <w:t>Лискинского</w:t>
      </w:r>
      <w:r w:rsidRPr="006673E0">
        <w:t xml:space="preserve"> муниципального района</w:t>
      </w:r>
    </w:p>
    <w:p w:rsidR="000A479B" w:rsidRPr="006673E0" w:rsidRDefault="000A479B" w:rsidP="000A479B">
      <w:pPr>
        <w:pStyle w:val="ConsPlusTitle"/>
        <w:tabs>
          <w:tab w:val="left" w:pos="113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от 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07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>.</w:t>
      </w:r>
      <w:r w:rsidRPr="00D933E7">
        <w:rPr>
          <w:rFonts w:ascii="Times New Roman" w:hAnsi="Times New Roman" w:cs="Times New Roman"/>
          <w:b w:val="0"/>
          <w:sz w:val="24"/>
          <w:szCs w:val="24"/>
        </w:rPr>
        <w:t>2013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110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 xml:space="preserve">- СНД  </w:t>
      </w:r>
    </w:p>
    <w:p w:rsidR="000A479B" w:rsidRPr="006673E0" w:rsidRDefault="000A479B" w:rsidP="000A479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673E0">
        <w:rPr>
          <w:sz w:val="20"/>
          <w:szCs w:val="20"/>
        </w:rPr>
        <w:t>Форма</w:t>
      </w:r>
    </w:p>
    <w:p w:rsidR="000A479B" w:rsidRPr="006673E0" w:rsidRDefault="000A479B" w:rsidP="000A479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В 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(указывается наименование кадровой службы)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о доходах, об имуществе и обязательствах имущественного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характера руководителя муниципального учреждения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2" w:name="Par576"/>
      <w:bookmarkEnd w:id="22"/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23" w:name="Par577"/>
      <w:bookmarkEnd w:id="23"/>
      <w:r w:rsidRPr="006673E0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(занимаемая должность)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(почтовый индекс, полный адрес)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сообщаю сведения о своих доходах за отчетный период с 1 января 20____ г. по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31   декабря   20____   г.,   об  имуществе,  принадлежащем  мне  на  праве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собственности,  о  вкладах  в  банках,  ценных  бумагах,  об обязательствах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имущественного  характера  по  состоянию  на  конец  отчетного  периода (на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отчетную дату):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 xml:space="preserve">Раздел 1. СВЕДЕНИЯ О ДОХОДАХ </w:t>
      </w:r>
      <w:hyperlink w:anchor="Par698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5658"/>
        <w:gridCol w:w="307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          Вид дохода                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Величина дохода (руб.)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69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599"/>
            <w:bookmarkEnd w:id="24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601"/>
            <w:bookmarkEnd w:id="25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в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коммерческих организациях    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3)                            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доходы (включая пенсии, пособия, иные выплаты) за отчетный период.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2. СВЕДЕНИЯ ОБ ИМУЩЕСТВЕ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2.1. Недвижимое имущество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2952"/>
        <w:gridCol w:w="2091"/>
        <w:gridCol w:w="2091"/>
        <w:gridCol w:w="184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имущества     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Вид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собственности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37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Место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нахождения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(адрес)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628"/>
            <w:bookmarkEnd w:id="26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Площадь (кв.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м)    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632"/>
            <w:bookmarkEnd w:id="27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участки: </w:t>
            </w:r>
            <w:hyperlink w:anchor="Par738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Дачи: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Гаражи: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занимающего должность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2.2. Транспортные средства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4182"/>
        <w:gridCol w:w="2460"/>
        <w:gridCol w:w="2460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Вид и марка транспортного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средства      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Вид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</w:t>
            </w:r>
            <w:hyperlink w:anchor="Par77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Мототранспортные средства: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8" w:name="Par699"/>
      <w:bookmarkEnd w:id="28"/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занимающего должность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3. СВЕДЕНИЯ О ДЕНЕЖНЫХ СРЕДСТВАХ, НАХОДЯЩИХСЯ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НА СЧЕТАХ В БАНКАХ И ИНЫХ КРЕДИТНЫХ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600"/>
        <w:gridCol w:w="1560"/>
        <w:gridCol w:w="1248"/>
        <w:gridCol w:w="1248"/>
        <w:gridCol w:w="1560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Наименование и адрес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 банка или иной 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кредитной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Вид и валюта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</w:t>
            </w:r>
            <w:hyperlink w:anchor="Par801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Дата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открытия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Остаток на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 счете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</w:t>
            </w:r>
            <w:hyperlink w:anchor="Par802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4.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5.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вид счета (депозитный, текущий, расчетный, ссудный и другие) и валюта счета.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4. СВЕДЕНИЯ О ЦЕННЫХ БУМАГАХ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4.1. Акции и иное участие в коммерческих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075"/>
        <w:gridCol w:w="1722"/>
        <w:gridCol w:w="1476"/>
        <w:gridCol w:w="1230"/>
        <w:gridCol w:w="1599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организационно-правовая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форма организации </w:t>
            </w:r>
            <w:hyperlink w:anchor="Par822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Место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нахождения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(адрес)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капитал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(руб.) </w:t>
            </w:r>
            <w:hyperlink w:anchor="Par823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Доля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24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Основание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участия </w:t>
            </w:r>
            <w:hyperlink w:anchor="Par82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738"/>
            <w:bookmarkEnd w:id="29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4.2. Иные ценные бумаги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1845"/>
        <w:gridCol w:w="1845"/>
        <w:gridCol w:w="2091"/>
        <w:gridCol w:w="1476"/>
        <w:gridCol w:w="1845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Вид ценной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бумаги </w:t>
            </w:r>
            <w:hyperlink w:anchor="Par84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Лицо,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выпустившее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ценную бумагу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Номинальная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величина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(руб.)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количество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стоимость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(руб.) </w:t>
            </w:r>
            <w:hyperlink w:anchor="Par846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Итого по разделу 4 "Сведения о ценных бумагах": суммарная декларированная стоимость ценных бумаг, включая доли участия в коммерческих организациях (руб.), ___________________________________________________________________________.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806" w:history="1">
        <w:r w:rsidRPr="006673E0">
          <w:rPr>
            <w:sz w:val="20"/>
            <w:szCs w:val="20"/>
          </w:rPr>
          <w:t>подразделе</w:t>
        </w:r>
      </w:hyperlink>
      <w:r w:rsidRPr="006673E0">
        <w:rPr>
          <w:sz w:val="20"/>
          <w:szCs w:val="20"/>
        </w:rPr>
        <w:t xml:space="preserve"> "Акции и иное участие в коммерческих организациях".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5. СВЕДЕНИЯ ОБ ОБЯЗАТЕЛЬСТВАХ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ИМУЩЕСТВЕННОГО ХАРАКТЕРА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5.1. Объекты недвижимого имущества,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 xml:space="preserve">находящиеся в пользовании </w:t>
      </w:r>
      <w:hyperlink w:anchor="Par867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2214"/>
        <w:gridCol w:w="2091"/>
        <w:gridCol w:w="1968"/>
        <w:gridCol w:w="1476"/>
        <w:gridCol w:w="1353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Вид имущества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68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w:anchor="Par86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пользования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70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Место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>нахождения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(адрес)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(кв. м)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 состоянию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недвижимого имущества (земельный участок, жилой дом, дача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 xml:space="preserve">5.2. Прочие обязательства </w:t>
      </w:r>
      <w:hyperlink w:anchor="Par894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664"/>
        <w:gridCol w:w="1456"/>
        <w:gridCol w:w="1664"/>
        <w:gridCol w:w="1768"/>
        <w:gridCol w:w="1664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Содержание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895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Кредитор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(должник)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896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Основание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возникновения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897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  Сумма 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</w:t>
            </w:r>
            <w:hyperlink w:anchor="Par898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Условия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899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&lt;6&gt;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30" w:name="Par801"/>
            <w:bookmarkEnd w:id="30"/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"___" ___________ 20__ г. 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(подпись руководителя муниципального учреждения)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существо обязательства (заем, кредит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bookmarkStart w:id="31" w:name="Par822"/>
      <w:bookmarkEnd w:id="31"/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bookmarkStart w:id="32" w:name="Par823"/>
      <w:bookmarkEnd w:id="32"/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bookmarkStart w:id="33" w:name="Par824"/>
      <w:bookmarkEnd w:id="33"/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bookmarkStart w:id="34" w:name="Par825"/>
      <w:bookmarkEnd w:id="34"/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Default="000A479B" w:rsidP="000A479B">
      <w:pPr>
        <w:widowControl w:val="0"/>
        <w:autoSpaceDE w:val="0"/>
        <w:autoSpaceDN w:val="0"/>
        <w:adjustRightInd w:val="0"/>
        <w:ind w:left="5664" w:firstLine="708"/>
      </w:pPr>
    </w:p>
    <w:p w:rsidR="000A479B" w:rsidRPr="006673E0" w:rsidRDefault="000A479B" w:rsidP="000A479B">
      <w:pPr>
        <w:widowControl w:val="0"/>
        <w:autoSpaceDE w:val="0"/>
        <w:autoSpaceDN w:val="0"/>
        <w:adjustRightInd w:val="0"/>
        <w:ind w:left="5664" w:firstLine="708"/>
      </w:pPr>
      <w:r>
        <w:t>При</w:t>
      </w:r>
      <w:r w:rsidRPr="006673E0">
        <w:t xml:space="preserve">ложение № 5 </w:t>
      </w:r>
    </w:p>
    <w:p w:rsidR="000A479B" w:rsidRPr="006673E0" w:rsidRDefault="000A479B" w:rsidP="000A479B">
      <w:pPr>
        <w:widowControl w:val="0"/>
        <w:autoSpaceDE w:val="0"/>
        <w:autoSpaceDN w:val="0"/>
        <w:adjustRightInd w:val="0"/>
        <w:jc w:val="right"/>
      </w:pPr>
      <w:r w:rsidRPr="006673E0">
        <w:t xml:space="preserve">                  к решению </w:t>
      </w:r>
      <w:r>
        <w:t>Нижнеикорецкого</w:t>
      </w:r>
      <w:r w:rsidRPr="006673E0">
        <w:t xml:space="preserve"> Совета народных депутатов</w:t>
      </w:r>
    </w:p>
    <w:p w:rsidR="000A479B" w:rsidRPr="006673E0" w:rsidRDefault="000A479B" w:rsidP="000A479B">
      <w:pPr>
        <w:widowControl w:val="0"/>
        <w:autoSpaceDE w:val="0"/>
        <w:autoSpaceDN w:val="0"/>
        <w:adjustRightInd w:val="0"/>
        <w:jc w:val="center"/>
      </w:pPr>
      <w:r w:rsidRPr="006673E0">
        <w:t xml:space="preserve">                                                         </w:t>
      </w:r>
      <w:r>
        <w:t>Лискинского</w:t>
      </w:r>
      <w:r w:rsidRPr="006673E0">
        <w:t xml:space="preserve"> муниципального района</w:t>
      </w:r>
    </w:p>
    <w:p w:rsidR="000A479B" w:rsidRPr="006673E0" w:rsidRDefault="000A479B" w:rsidP="000A479B">
      <w:pPr>
        <w:pStyle w:val="ConsPlusTitle"/>
        <w:tabs>
          <w:tab w:val="left" w:pos="113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</w:r>
      <w:r w:rsidRPr="006673E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от 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>.</w:t>
      </w:r>
      <w:r w:rsidRPr="00D933E7">
        <w:rPr>
          <w:rFonts w:ascii="Times New Roman" w:hAnsi="Times New Roman" w:cs="Times New Roman"/>
          <w:b w:val="0"/>
          <w:sz w:val="24"/>
          <w:szCs w:val="24"/>
        </w:rPr>
        <w:t>2013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110</w:t>
      </w:r>
      <w:r w:rsidRPr="006673E0">
        <w:rPr>
          <w:rFonts w:ascii="Times New Roman" w:hAnsi="Times New Roman" w:cs="Times New Roman"/>
          <w:b w:val="0"/>
          <w:sz w:val="24"/>
          <w:szCs w:val="24"/>
        </w:rPr>
        <w:t xml:space="preserve">-  СНД  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В 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(указывается наименование кадровой службы)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        Справка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о доходах, об имуществе и обязательствах имущественного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характера супруги (супруга) и несовершеннолетних детей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руководителя муниципального учреждения </w:t>
      </w:r>
      <w:hyperlink w:anchor="Par921" w:history="1">
        <w:r w:rsidRPr="006673E0">
          <w:rPr>
            <w:rFonts w:ascii="Courier New" w:hAnsi="Courier New" w:cs="Courier New"/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&lt;1&gt;  Сведения представляются отдельно на супругу (супруга) и на каждого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из несовершеннолетних детей руководителя муниципального учреждения, который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35" w:name="Par845"/>
      <w:bookmarkEnd w:id="35"/>
      <w:r w:rsidRPr="006673E0">
        <w:rPr>
          <w:rFonts w:ascii="Courier New" w:hAnsi="Courier New" w:cs="Courier New"/>
          <w:sz w:val="20"/>
          <w:szCs w:val="20"/>
        </w:rPr>
        <w:t>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36" w:name="Par846"/>
      <w:bookmarkEnd w:id="36"/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(Ф.И.О., дата рождения)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    (занимаемая должность)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проживающий по адресу: 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    (почтовый индекс, полный адрес)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сообщаю   сведения   о  доходах  за отчетный период с 1 января 20____ г. по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31 декабря 20__ г. моей (моего) 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(супруги, супруга, несовершеннолетней дочери, несовершеннолетнего сына)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(основное место работы или службы, занимаемая должность; в случае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отсутствия основного места работы или службы - род занятий)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об   имуществе,  принадлежащем ей (ему)  на  праве собственности, о вкладах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в  банках,  ценных  бумагах,  об обязательствах имущественного характера по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37" w:name="Par867"/>
      <w:bookmarkEnd w:id="37"/>
      <w:r w:rsidRPr="006673E0">
        <w:rPr>
          <w:rFonts w:ascii="Courier New" w:hAnsi="Courier New" w:cs="Courier New"/>
          <w:sz w:val="20"/>
          <w:szCs w:val="20"/>
        </w:rPr>
        <w:t>состоянию на конец отчетного периода (на отчетную дату):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38" w:name="Par868"/>
      <w:bookmarkEnd w:id="38"/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bookmarkStart w:id="39" w:name="Par869"/>
      <w:bookmarkEnd w:id="39"/>
      <w:r w:rsidRPr="006673E0">
        <w:rPr>
          <w:sz w:val="20"/>
          <w:szCs w:val="20"/>
        </w:rPr>
        <w:t xml:space="preserve">Раздел 1. СВЕДЕНИЯ О ДОХОДАХ </w:t>
      </w:r>
      <w:hyperlink w:anchor="Par975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40" w:name="Par870"/>
      <w:bookmarkEnd w:id="40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5904"/>
        <w:gridCol w:w="2829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           Вид дохода                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Величина дохода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(руб.) </w:t>
            </w:r>
            <w:hyperlink w:anchor="Par976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организациях 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в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коммерческих организациях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5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</w:t>
            </w:r>
          </w:p>
        </w:tc>
        <w:tc>
          <w:tcPr>
            <w:tcW w:w="2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1" w:name="Par895"/>
      <w:bookmarkEnd w:id="41"/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2" w:name="Par896"/>
      <w:bookmarkEnd w:id="42"/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3" w:name="Par897"/>
      <w:bookmarkEnd w:id="43"/>
      <w:r w:rsidRPr="006673E0">
        <w:rPr>
          <w:sz w:val="20"/>
          <w:szCs w:val="20"/>
        </w:rPr>
        <w:t>&lt;1&gt; Указываются доходы (включая пенсии, пособия, иные выплаты) за отчетный период.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4" w:name="Par898"/>
      <w:bookmarkEnd w:id="44"/>
      <w:r w:rsidRPr="006673E0">
        <w:rPr>
          <w:sz w:val="20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5" w:name="Par899"/>
      <w:bookmarkEnd w:id="45"/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2. СВЕДЕНИЯ ОБ ИМУЩЕСТВЕ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2.1. Недвижимое имущество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3075"/>
        <w:gridCol w:w="2460"/>
        <w:gridCol w:w="1968"/>
        <w:gridCol w:w="1476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наименование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имущества     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Вид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</w:t>
            </w:r>
            <w:hyperlink w:anchor="Par1014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Место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нахождения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(адрес)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Площадь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(кв. м)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участки: </w:t>
            </w:r>
            <w:hyperlink w:anchor="Par1015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46" w:name="Par921"/>
            <w:bookmarkEnd w:id="46"/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Дачи: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Гаражи: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имущество: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2.2. Транспортные средства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4059"/>
        <w:gridCol w:w="2337"/>
        <w:gridCol w:w="2460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Вид и марка транспортного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средства          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    Вид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</w:t>
            </w:r>
            <w:hyperlink w:anchor="Par1056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Мототранспортные средства: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1)                         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2)                             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47" w:name="Par976"/>
      <w:bookmarkEnd w:id="47"/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lastRenderedPageBreak/>
        <w:t>Раздел 3. СВЕДЕНИЯ О ДЕНЕЖНЫХ СРЕДСТВАХ, НАХОДЯЩИХСЯ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НА СЧЕТАХ В БАНКАХ И ИНЫХ КРЕДИТНЫХ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704"/>
        <w:gridCol w:w="1560"/>
        <w:gridCol w:w="1248"/>
        <w:gridCol w:w="1144"/>
        <w:gridCol w:w="1560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Наименование и адрес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>банка или иной кредитной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   организации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Вид и валюта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</w:t>
            </w:r>
            <w:hyperlink w:anchor="Par1078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Дата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открытия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счета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Остаток на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 счете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(руб.) </w:t>
            </w:r>
            <w:hyperlink w:anchor="Par1079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4. 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5. 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вид счета (депозитный, текущий, расчетный, ссудный и другие) и валюта счета.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4. СВЕДЕНИЯ О ЦЕННЫХ БУМАГАХ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4.1. Акции и иное участие в коммерческих организациях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600"/>
        <w:gridCol w:w="1872"/>
        <w:gridCol w:w="1456"/>
        <w:gridCol w:w="1040"/>
        <w:gridCol w:w="1352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N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и 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>организационно-правовая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форма организации </w:t>
            </w:r>
            <w:hyperlink r:id="rId11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>Место нахождения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организации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 (адрес)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Уставный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капитал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(руб.) </w:t>
            </w:r>
            <w:hyperlink r:id="rId12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Доля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участия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13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Основание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участия </w:t>
            </w:r>
            <w:hyperlink r:id="rId14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&lt;4&gt;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48" w:name="Par1014"/>
            <w:bookmarkEnd w:id="48"/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4.2. Иные ценные бумаги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768"/>
        <w:gridCol w:w="1664"/>
        <w:gridCol w:w="1768"/>
        <w:gridCol w:w="1456"/>
        <w:gridCol w:w="1560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Вид ценной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бумаги </w:t>
            </w:r>
            <w:hyperlink r:id="rId15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 Лицо, 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выпустившее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ценную бумагу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Номинальная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величина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 (руб.)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Общее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 Общая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стоимость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(руб.) </w:t>
            </w:r>
            <w:hyperlink r:id="rId16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6673E0">
        <w:rPr>
          <w:sz w:val="20"/>
          <w:szCs w:val="20"/>
        </w:rPr>
        <w:t>Раздел 5. СВЕДЕНИЯ ОБ ОБЯЗАТЕЛЬСТВАХ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>ИМУЩЕСТВЕННОГО ХАРАКТЕРА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>5.1. Объекты недвижимого имущества,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73E0">
        <w:rPr>
          <w:sz w:val="20"/>
          <w:szCs w:val="20"/>
        </w:rPr>
        <w:t xml:space="preserve">находящиеся в пользовании </w:t>
      </w:r>
      <w:hyperlink r:id="rId17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1845"/>
        <w:gridCol w:w="2091"/>
        <w:gridCol w:w="2091"/>
        <w:gridCol w:w="1599"/>
        <w:gridCol w:w="1476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8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r:id="rId19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Основание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 </w:t>
            </w:r>
            <w:hyperlink r:id="rId20" w:history="1">
              <w:r w:rsidRPr="006673E0">
                <w:rPr>
                  <w:rFonts w:ascii="Courier New" w:hAnsi="Courier New" w:cs="Courier New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  Мест  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нахождения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 (адрес)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 Площадь  </w:t>
            </w:r>
            <w:r w:rsidRPr="006673E0">
              <w:rPr>
                <w:rFonts w:ascii="Courier New" w:hAnsi="Courier New" w:cs="Courier New"/>
                <w:sz w:val="20"/>
                <w:szCs w:val="20"/>
              </w:rPr>
              <w:br/>
              <w:t xml:space="preserve"> (кв. м)  </w:t>
            </w: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673E0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по состоянию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вид недвижимого имущества (земельный участок, жилой дом, дача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6673E0">
        <w:rPr>
          <w:sz w:val="20"/>
          <w:szCs w:val="20"/>
        </w:rPr>
        <w:t xml:space="preserve">5.2. Прочие обязательства </w:t>
      </w:r>
      <w:hyperlink r:id="rId21" w:history="1">
        <w:r w:rsidRPr="006673E0">
          <w:rPr>
            <w:sz w:val="20"/>
            <w:szCs w:val="20"/>
          </w:rPr>
          <w:t>&lt;1&gt;</w:t>
        </w:r>
      </w:hyperlink>
    </w:p>
    <w:p w:rsidR="000A479B" w:rsidRPr="006673E0" w:rsidRDefault="000A479B" w:rsidP="000A479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1664"/>
        <w:gridCol w:w="1456"/>
        <w:gridCol w:w="1664"/>
        <w:gridCol w:w="1768"/>
        <w:gridCol w:w="1664"/>
      </w:tblGrid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N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Содержание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2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Кредитор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(должник)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3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Основание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возникновения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4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  Сумма 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   (руб.) </w:t>
            </w:r>
            <w:hyperlink r:id="rId25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   Условия   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  <w:t xml:space="preserve">обязательства </w:t>
            </w:r>
            <w:r w:rsidRPr="006673E0">
              <w:rPr>
                <w:rFonts w:ascii="Courier New" w:hAnsi="Courier New" w:cs="Courier New"/>
                <w:sz w:val="18"/>
                <w:szCs w:val="18"/>
              </w:rPr>
              <w:br/>
            </w:r>
            <w:hyperlink r:id="rId26" w:history="1">
              <w:r w:rsidRPr="006673E0">
                <w:rPr>
                  <w:rFonts w:ascii="Courier New" w:hAnsi="Courier New" w:cs="Courier New"/>
                  <w:sz w:val="18"/>
                  <w:szCs w:val="18"/>
                </w:rPr>
                <w:t>&lt;6&gt;</w:t>
              </w:r>
            </w:hyperlink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1.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2.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A479B" w:rsidRPr="006673E0" w:rsidTr="00E42C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49" w:name="Par1079"/>
            <w:bookmarkEnd w:id="49"/>
            <w:r w:rsidRPr="006673E0">
              <w:rPr>
                <w:rFonts w:ascii="Courier New" w:hAnsi="Courier New" w:cs="Courier New"/>
                <w:sz w:val="18"/>
                <w:szCs w:val="18"/>
              </w:rPr>
              <w:t xml:space="preserve">3.  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9B" w:rsidRPr="006673E0" w:rsidRDefault="000A479B" w:rsidP="00E42C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"___" ___________ 20__ г. 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(подпись руководителя муниципального учреждения)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A479B" w:rsidRPr="006673E0" w:rsidRDefault="000A479B" w:rsidP="000A479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673E0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--------------------------------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&lt;2&gt; Указывается существо обязательства (заем, кредит и другие).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A479B" w:rsidRPr="006673E0" w:rsidRDefault="000A479B" w:rsidP="000A479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673E0">
        <w:rPr>
          <w:sz w:val="20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A479B" w:rsidRPr="006673E0" w:rsidRDefault="000A479B" w:rsidP="000A479B">
      <w:pPr>
        <w:autoSpaceDE w:val="0"/>
        <w:autoSpaceDN w:val="0"/>
        <w:adjustRightInd w:val="0"/>
        <w:rPr>
          <w:sz w:val="20"/>
          <w:szCs w:val="20"/>
        </w:rPr>
      </w:pPr>
    </w:p>
    <w:p w:rsidR="000A479B" w:rsidRPr="006673E0" w:rsidRDefault="000A479B" w:rsidP="000A479B">
      <w:pPr>
        <w:autoSpaceDE w:val="0"/>
        <w:autoSpaceDN w:val="0"/>
        <w:adjustRightInd w:val="0"/>
        <w:rPr>
          <w:sz w:val="20"/>
          <w:szCs w:val="20"/>
        </w:rPr>
      </w:pPr>
    </w:p>
    <w:p w:rsidR="000A479B" w:rsidRDefault="000A479B" w:rsidP="000A479B">
      <w:pPr>
        <w:autoSpaceDE w:val="0"/>
        <w:autoSpaceDN w:val="0"/>
        <w:adjustRightInd w:val="0"/>
        <w:jc w:val="center"/>
      </w:pPr>
    </w:p>
    <w:p w:rsidR="00FB2AF8" w:rsidRDefault="00FB2AF8"/>
    <w:sectPr w:rsidR="00FB2AF8" w:rsidSect="006673E0">
      <w:pgSz w:w="11906" w:h="16838" w:code="9"/>
      <w:pgMar w:top="719" w:right="624" w:bottom="719" w:left="1701" w:header="454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62B4E"/>
    <w:multiLevelType w:val="hybridMultilevel"/>
    <w:tmpl w:val="84F4E968"/>
    <w:lvl w:ilvl="0" w:tplc="4F04DD6E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0A479B"/>
    <w:rsid w:val="00022B82"/>
    <w:rsid w:val="000A479B"/>
    <w:rsid w:val="00B573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0A47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4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A479B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A47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A47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47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0A479B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semiHidden/>
    <w:rsid w:val="000A479B"/>
    <w:rPr>
      <w:rFonts w:ascii="Tahoma" w:eastAsia="Times New Roman" w:hAnsi="Tahoma" w:cs="Tahoma"/>
      <w:sz w:val="16"/>
      <w:szCs w:val="16"/>
      <w:lang w:val="en-US" w:eastAsia="ru-RU"/>
    </w:rPr>
  </w:style>
  <w:style w:type="table" w:styleId="a7">
    <w:name w:val="Table Grid"/>
    <w:basedOn w:val="a1"/>
    <w:rsid w:val="000A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A479B"/>
    <w:pPr>
      <w:tabs>
        <w:tab w:val="center" w:pos="4677"/>
        <w:tab w:val="right" w:pos="9355"/>
      </w:tabs>
    </w:pPr>
    <w:rPr>
      <w:sz w:val="28"/>
      <w:szCs w:val="28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0A479B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page number"/>
    <w:basedOn w:val="a0"/>
    <w:rsid w:val="000A479B"/>
  </w:style>
  <w:style w:type="paragraph" w:styleId="ab">
    <w:name w:val="footer"/>
    <w:basedOn w:val="a"/>
    <w:link w:val="ac"/>
    <w:rsid w:val="000A479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0"/>
    <w:link w:val="ab"/>
    <w:rsid w:val="000A479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9EAD284AC07CC99C1FB08D1834EF42762D65555EE8178DE4A0C75779A36D8251E4B9FC25094833886B90t4E4J" TargetMode="External"/><Relationship Id="rId13" Type="http://schemas.openxmlformats.org/officeDocument/2006/relationships/hyperlink" Target="consultantplus://offline/ref=54603978A09D0A29AF7B4A4E5D791C69D25F9D4C22C8DC760A5FEE7D31D47D9C06B031FA76B390E7816A35z7h6J" TargetMode="External"/><Relationship Id="rId18" Type="http://schemas.openxmlformats.org/officeDocument/2006/relationships/hyperlink" Target="consultantplus://offline/ref=54603978A09D0A29AF7B4A4E5D791C69D25F9D4C22C8DC760A5FEE7D31D47D9C06B031FA76B390E7816D3Dz7hDJ" TargetMode="External"/><Relationship Id="rId26" Type="http://schemas.openxmlformats.org/officeDocument/2006/relationships/hyperlink" Target="consultantplus://offline/ref=54603978A09D0A29AF7B4A4E5D791C69D25F9D4C22C8DC760A5FEE7D31D47D9C06B031FA76B390E7816D3Cz7h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4603978A09D0A29AF7B4A4E5D791C69D25F9D4C22C8DC760A5FEE7D31D47D9C06B031FA76B390E7816D3Cz7hEJ" TargetMode="External"/><Relationship Id="rId7" Type="http://schemas.openxmlformats.org/officeDocument/2006/relationships/hyperlink" Target="consultantplus://offline/ref=E19EAD284AC07CC99C1FB08D1834EF42762D65555EE8178DE4A0C75779A36D8251E4B9FC25094833886890t4E7J" TargetMode="External"/><Relationship Id="rId12" Type="http://schemas.openxmlformats.org/officeDocument/2006/relationships/hyperlink" Target="consultantplus://offline/ref=54603978A09D0A29AF7B4A4E5D791C69D25F9D4C22C8DC760A5FEE7D31D47D9C06B031FA76B390E7816A35z7h9J" TargetMode="External"/><Relationship Id="rId17" Type="http://schemas.openxmlformats.org/officeDocument/2006/relationships/hyperlink" Target="consultantplus://offline/ref=54603978A09D0A29AF7B4A4E5D791C69D25F9D4C22C8DC760A5FEE7D31D47D9C06B031FA76B390E7816D3Dz7hCJ" TargetMode="External"/><Relationship Id="rId25" Type="http://schemas.openxmlformats.org/officeDocument/2006/relationships/hyperlink" Target="consultantplus://offline/ref=54603978A09D0A29AF7B4A4E5D791C69D25F9D4C22C8DC760A5FEE7D31D47D9C06B031FA76B390E7816D3Cz7h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603978A09D0A29AF7B4A4E5D791C69D25F9D4C22C8DC760A5FEE7D31D47D9C06B031FA76B390E7816A34z7hAJ" TargetMode="External"/><Relationship Id="rId20" Type="http://schemas.openxmlformats.org/officeDocument/2006/relationships/hyperlink" Target="consultantplus://offline/ref=54603978A09D0A29AF7B4A4E5D791C69D25F9D4C22C8DC760A5FEE7D31D47D9C06B031FA76B390E7816D3Dz7hB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9EAD284AC07CC99C1FB08D1834EF42762D65555EE8178DE4A0C75779A36D8251E4B9FC25094833886990t4E4J" TargetMode="External"/><Relationship Id="rId11" Type="http://schemas.openxmlformats.org/officeDocument/2006/relationships/hyperlink" Target="consultantplus://offline/ref=54603978A09D0A29AF7B4A4E5D791C69D25F9D4C22C8DC760A5FEE7D31D47D9C06B031FA76B390E7816A35z7h8J" TargetMode="External"/><Relationship Id="rId24" Type="http://schemas.openxmlformats.org/officeDocument/2006/relationships/hyperlink" Target="consultantplus://offline/ref=54603978A09D0A29AF7B4A4E5D791C69D25F9D4C22C8DC760A5FEE7D31D47D9C06B031FA76B390E7816D3Cz7hDJ" TargetMode="External"/><Relationship Id="rId5" Type="http://schemas.openxmlformats.org/officeDocument/2006/relationships/hyperlink" Target="consultantplus://offline/ref=E19EAD284AC07CC99C1FB08D1834EF42762D65555EE8178DE4A0C75779A36D8251E4B9FC25094833886995t4E2J" TargetMode="External"/><Relationship Id="rId15" Type="http://schemas.openxmlformats.org/officeDocument/2006/relationships/hyperlink" Target="consultantplus://offline/ref=54603978A09D0A29AF7B4A4E5D791C69D25F9D4C22C8DC760A5FEE7D31D47D9C06B031FA76B390E7816A34z7hDJ" TargetMode="External"/><Relationship Id="rId23" Type="http://schemas.openxmlformats.org/officeDocument/2006/relationships/hyperlink" Target="consultantplus://offline/ref=54603978A09D0A29AF7B4A4E5D791C69D25F9D4C22C8DC760A5FEE7D31D47D9C06B031FA76B390E7816D3Cz7hC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E2D0915ADB10CFE5967457F1AD7694793CB6AAD40B651B9527DE3D3F8911AD9AB40880AA69A8C60S7W6J" TargetMode="External"/><Relationship Id="rId19" Type="http://schemas.openxmlformats.org/officeDocument/2006/relationships/hyperlink" Target="consultantplus://offline/ref=54603978A09D0A29AF7B4A4E5D791C69D25F9D4C22C8DC760A5FEE7D31D47D9C06B031FA76B390E7816D3Dz7h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9EAD284AC07CC99C1FB08D1834EF42762D65555EE8178DE4A0C75779A36D8251E4B9FC25094833886A97t4E3J" TargetMode="External"/><Relationship Id="rId14" Type="http://schemas.openxmlformats.org/officeDocument/2006/relationships/hyperlink" Target="consultantplus://offline/ref=54603978A09D0A29AF7B4A4E5D791C69D25F9D4C22C8DC760A5FEE7D31D47D9C06B031FA76B390E7816A35z7h7J" TargetMode="External"/><Relationship Id="rId22" Type="http://schemas.openxmlformats.org/officeDocument/2006/relationships/hyperlink" Target="consultantplus://offline/ref=54603978A09D0A29AF7B4A4E5D791C69D25F9D4C22C8DC760A5FEE7D31D47D9C06B031FA76B390E7816D3Cz7hF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8795</Words>
  <Characters>50135</Characters>
  <Application>Microsoft Office Word</Application>
  <DocSecurity>0</DocSecurity>
  <Lines>417</Lines>
  <Paragraphs>117</Paragraphs>
  <ScaleCrop>false</ScaleCrop>
  <Company/>
  <LinksUpToDate>false</LinksUpToDate>
  <CharactersWithSpaces>58813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2017-04-12T12:50:00Z</dcterms:created>
  <dcterms:modified xsi:type="dcterms:W3CDTF">2017-04-12T12:51:00Z</dcterms:modified>
</cp:coreProperties>
</file>